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A908BD" w:rsidRPr="00AC01B6" w:rsidTr="003D6721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A908BD" w:rsidRPr="00AC01B6" w:rsidRDefault="00A908BD" w:rsidP="003D6721">
            <w:pPr>
              <w:jc w:val="center"/>
              <w:rPr>
                <w:b/>
                <w:lang w:val="uk-UA"/>
              </w:rPr>
            </w:pPr>
            <w:r w:rsidRPr="00AC01B6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BD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908BD" w:rsidRPr="00AC01B6" w:rsidRDefault="00A908B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УКРАЇНА</w:t>
            </w:r>
          </w:p>
        </w:tc>
      </w:tr>
      <w:tr w:rsidR="00A908BD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908BD" w:rsidRPr="00AC01B6" w:rsidRDefault="00A908BD" w:rsidP="003D6721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A908BD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A908BD" w:rsidRPr="00AC01B6" w:rsidRDefault="00A908B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A908BD" w:rsidRPr="00AC01B6" w:rsidTr="003D6721">
        <w:trPr>
          <w:cantSplit/>
        </w:trPr>
        <w:tc>
          <w:tcPr>
            <w:tcW w:w="9468" w:type="dxa"/>
            <w:gridSpan w:val="2"/>
          </w:tcPr>
          <w:p w:rsidR="00A908BD" w:rsidRPr="00AC01B6" w:rsidRDefault="00A908B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908BD" w:rsidRPr="00AC01B6" w:rsidTr="003D6721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A908BD" w:rsidRPr="00AC01B6" w:rsidRDefault="00A908B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A908BD" w:rsidRPr="00AC01B6" w:rsidTr="003D6721">
        <w:trPr>
          <w:cantSplit/>
        </w:trPr>
        <w:tc>
          <w:tcPr>
            <w:tcW w:w="9468" w:type="dxa"/>
            <w:gridSpan w:val="2"/>
          </w:tcPr>
          <w:p w:rsidR="00A908BD" w:rsidRPr="00AC01B6" w:rsidRDefault="00A908BD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A908BD" w:rsidRPr="00AC01B6" w:rsidTr="003D6721">
        <w:trPr>
          <w:cantSplit/>
          <w:trHeight w:val="348"/>
        </w:trPr>
        <w:tc>
          <w:tcPr>
            <w:tcW w:w="5069" w:type="dxa"/>
          </w:tcPr>
          <w:p w:rsidR="00A908BD" w:rsidRPr="00AC01B6" w:rsidRDefault="00A908B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Сімнадцята 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</w:p>
          <w:p w:rsidR="00A908BD" w:rsidRPr="00AC01B6" w:rsidRDefault="00A908B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A908BD" w:rsidRPr="00AC01B6" w:rsidRDefault="00A908BD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A908BD" w:rsidRPr="00AC01B6" w:rsidTr="003D6721">
        <w:trPr>
          <w:cantSplit/>
          <w:trHeight w:val="384"/>
        </w:trPr>
        <w:tc>
          <w:tcPr>
            <w:tcW w:w="5069" w:type="dxa"/>
          </w:tcPr>
          <w:p w:rsidR="00A908BD" w:rsidRDefault="00A908B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від 14 вересня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2023  року</w:t>
            </w:r>
            <w:bookmarkStart w:id="0" w:name="_GoBack"/>
            <w:bookmarkEnd w:id="0"/>
          </w:p>
          <w:p w:rsidR="00A908BD" w:rsidRPr="00847380" w:rsidRDefault="00A908BD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4399" w:type="dxa"/>
          </w:tcPr>
          <w:p w:rsidR="00A908BD" w:rsidRPr="00AC01B6" w:rsidRDefault="00A908BD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A908BD" w:rsidRPr="006208AB" w:rsidRDefault="00A908BD" w:rsidP="00A908BD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6208AB">
        <w:rPr>
          <w:b/>
          <w:color w:val="000000" w:themeColor="text1"/>
          <w:sz w:val="28"/>
          <w:szCs w:val="28"/>
        </w:rPr>
        <w:t xml:space="preserve">Про </w:t>
      </w:r>
      <w:r w:rsidRPr="006208AB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приватизацію нерухомого майна –</w:t>
      </w:r>
      <w:r w:rsidRPr="006208AB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нежитлового приміщення за адресою:</w:t>
      </w:r>
      <w:r w:rsidRPr="006208AB">
        <w:rPr>
          <w:b/>
          <w:color w:val="000000" w:themeColor="text1"/>
          <w:sz w:val="20"/>
          <w:szCs w:val="20"/>
        </w:rPr>
        <w:br/>
      </w:r>
      <w:r w:rsidRPr="006208AB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м.</w:t>
      </w:r>
      <w:r w:rsidRPr="006208AB">
        <w:rPr>
          <w:b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6208AB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Звягель</w:t>
      </w:r>
      <w:proofErr w:type="spellEnd"/>
      <w:r w:rsidRPr="006208AB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вул. Соборності, 70</w:t>
      </w:r>
    </w:p>
    <w:p w:rsidR="00A908BD" w:rsidRPr="006208AB" w:rsidRDefault="00A908BD" w:rsidP="00A908BD">
      <w:pPr>
        <w:pStyle w:val="a4"/>
        <w:shd w:val="clear" w:color="auto" w:fill="FFFFFF"/>
        <w:spacing w:before="225" w:beforeAutospacing="0" w:after="22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208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Керуючись статтями 10, 11 Закону України «Про приватизацію державного і комунального майна», статтями 43, 60 Закону України «Про місцеве самоврядування в Україні», Постановою Кабінету Міністрів України від 10.05.2018 р. № 432 «Про порядок проведення електронних аукціонів для продажу об’єктів малої приватизації», враховуючи рішення </w:t>
      </w:r>
      <w:proofErr w:type="spellStart"/>
      <w:r w:rsidR="006208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Звягельської</w:t>
      </w:r>
      <w:proofErr w:type="spellEnd"/>
      <w:r w:rsidR="006208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районної ради від 14.09</w:t>
      </w:r>
      <w:r w:rsidR="0013556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 р. № 245</w:t>
      </w:r>
      <w:r w:rsidRPr="006208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«Про затвердження Положення про діяльність аукціонної комісії для продажу об’єктів малої приватизації спільної власності територіальних грома</w:t>
      </w:r>
      <w:r w:rsidR="006208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 сіл, селищ, міст </w:t>
      </w:r>
      <w:proofErr w:type="spellStart"/>
      <w:r w:rsidR="006208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Звягельського</w:t>
      </w:r>
      <w:proofErr w:type="spellEnd"/>
      <w:r w:rsidRPr="006208A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району»</w:t>
      </w:r>
      <w:r w:rsidRPr="006208AB">
        <w:rPr>
          <w:color w:val="000000" w:themeColor="text1"/>
          <w:sz w:val="28"/>
          <w:szCs w:val="28"/>
        </w:rPr>
        <w:t>,</w:t>
      </w:r>
      <w:r w:rsidRPr="006208AB">
        <w:rPr>
          <w:color w:val="000000" w:themeColor="text1"/>
          <w:sz w:val="18"/>
          <w:szCs w:val="18"/>
        </w:rPr>
        <w:t xml:space="preserve"> </w:t>
      </w:r>
      <w:r w:rsidRPr="006208AB">
        <w:rPr>
          <w:color w:val="000000" w:themeColor="text1"/>
          <w:sz w:val="28"/>
          <w:szCs w:val="28"/>
        </w:rPr>
        <w:t xml:space="preserve">враховуючи рекомендації постійної комісії з питань </w:t>
      </w:r>
      <w:r w:rsidRPr="006208AB">
        <w:rPr>
          <w:color w:val="000000" w:themeColor="text1"/>
          <w:sz w:val="28"/>
          <w:szCs w:val="28"/>
          <w:bdr w:val="none" w:sz="0" w:space="0" w:color="auto" w:frame="1"/>
        </w:rPr>
        <w:t>бюджету, соціально-економічного розвитку, комунальної власності, транспорту та зв’язку</w:t>
      </w:r>
      <w:r w:rsidRPr="006208AB">
        <w:rPr>
          <w:color w:val="000000" w:themeColor="text1"/>
          <w:sz w:val="28"/>
          <w:szCs w:val="28"/>
        </w:rPr>
        <w:t>, районна рада</w:t>
      </w:r>
    </w:p>
    <w:p w:rsidR="00A908BD" w:rsidRPr="006208AB" w:rsidRDefault="00A908BD" w:rsidP="00A908B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6"/>
          <w:szCs w:val="6"/>
          <w:lang w:val="uk-UA" w:eastAsia="uk-UA"/>
        </w:rPr>
      </w:pPr>
    </w:p>
    <w:p w:rsidR="00A908BD" w:rsidRPr="006208AB" w:rsidRDefault="00A908BD" w:rsidP="00A908BD">
      <w:pPr>
        <w:tabs>
          <w:tab w:val="left" w:pos="3048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color w:val="000000" w:themeColor="text1"/>
          <w:sz w:val="6"/>
          <w:szCs w:val="6"/>
          <w:lang w:val="uk-UA"/>
        </w:rPr>
      </w:pPr>
    </w:p>
    <w:p w:rsidR="00A908BD" w:rsidRPr="006208AB" w:rsidRDefault="00A908BD" w:rsidP="00A908BD">
      <w:pPr>
        <w:ind w:firstLine="284"/>
        <w:jc w:val="both"/>
        <w:rPr>
          <w:rFonts w:ascii="Times New Roman" w:eastAsia="Batang" w:hAnsi="Times New Roman"/>
          <w:b/>
          <w:bCs/>
          <w:color w:val="000000" w:themeColor="text1"/>
          <w:sz w:val="28"/>
          <w:szCs w:val="28"/>
          <w:lang w:val="uk-UA"/>
        </w:rPr>
      </w:pPr>
      <w:r w:rsidRPr="006208AB">
        <w:rPr>
          <w:rFonts w:ascii="Times New Roman" w:eastAsia="Batang" w:hAnsi="Times New Roman"/>
          <w:b/>
          <w:bCs/>
          <w:color w:val="000000" w:themeColor="text1"/>
          <w:sz w:val="28"/>
          <w:szCs w:val="28"/>
          <w:lang w:val="uk-UA"/>
        </w:rPr>
        <w:t xml:space="preserve">      ВИРІШИЛА:</w:t>
      </w:r>
    </w:p>
    <w:p w:rsidR="007400AC" w:rsidRPr="007400AC" w:rsidRDefault="007400AC" w:rsidP="007400A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Приватизувати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шляхом продажу на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електронному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аукціоні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об'єкт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малої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приватизації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нежитлове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иміщення,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загальною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площею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165.4</w:t>
      </w:r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кв.м., за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 Ж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итомирська область,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Звягельський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район, </w:t>
      </w:r>
      <w:r w:rsidR="0013556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gram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вул. 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Соборності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70</w:t>
      </w:r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що належить до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спільної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3556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комунальної </w:t>
      </w:r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власності територіальних грома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сіл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селищ,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міст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Звягельського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району та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еребуває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балансі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Звягельської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районної ради.</w:t>
      </w:r>
    </w:p>
    <w:p w:rsidR="007400AC" w:rsidRPr="007400AC" w:rsidRDefault="007400AC" w:rsidP="007400A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Доручити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голові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Звягельської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районної ради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Загривому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А.Л.</w:t>
      </w:r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створити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аукціонну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комісію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для продажу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об’єкта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малої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приватизації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спільної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3556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комунальної </w:t>
      </w:r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власності територіальних грома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д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сіл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селищ,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мі</w:t>
      </w:r>
      <w:proofErr w:type="gram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</w:t>
      </w:r>
      <w:proofErr w:type="spellEnd"/>
      <w:proofErr w:type="gram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району (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надалі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аукціонна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комісія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) 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загальною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площею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165.4</w:t>
      </w:r>
      <w:r w:rsidR="006208AB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кв.м., за </w:t>
      </w:r>
      <w:proofErr w:type="spellStart"/>
      <w:r w:rsidR="006208AB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="006208AB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 Ж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итомирська область,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Звягельський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район, </w:t>
      </w:r>
      <w:r w:rsidR="0013556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gram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вул. 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Соборності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70.</w:t>
      </w:r>
    </w:p>
    <w:p w:rsidR="007400AC" w:rsidRPr="007400AC" w:rsidRDefault="007400AC" w:rsidP="007400A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Аукціонній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комісії, відповідно до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повноважень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визначених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п. 5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розділу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ІІ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Положення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діяльність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аукціонної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комісії для продажу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об’єктів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малої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приватизації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спільної</w:t>
      </w:r>
      <w:proofErr w:type="spellEnd"/>
      <w:r w:rsid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комунальної</w:t>
      </w:r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власності територіальних грома</w:t>
      </w:r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д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сіл</w:t>
      </w:r>
      <w:proofErr w:type="spell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селищ,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мі</w:t>
      </w:r>
      <w:proofErr w:type="gram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</w:t>
      </w:r>
      <w:proofErr w:type="spellEnd"/>
      <w:proofErr w:type="gramEnd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08AB"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району:</w:t>
      </w:r>
    </w:p>
    <w:p w:rsidR="007400AC" w:rsidRPr="006E7FA3" w:rsidRDefault="00135568" w:rsidP="006E7FA3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426" w:right="424" w:firstLine="67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</w:t>
      </w:r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оз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робити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продажу 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об’єкта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та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подати на</w:t>
      </w:r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затвердження</w:t>
      </w:r>
      <w:r w:rsidR="007400AC" w:rsidRPr="006E7FA3">
        <w:rPr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> </w:t>
      </w:r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органу </w:t>
      </w:r>
      <w:proofErr w:type="spellStart"/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привати</w:t>
      </w:r>
      <w:r w:rsidR="006208AB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зації</w:t>
      </w:r>
      <w:proofErr w:type="spellEnd"/>
      <w:r w:rsidR="006208AB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(</w:t>
      </w:r>
      <w:proofErr w:type="spellStart"/>
      <w:r w:rsidR="006208AB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Звягельській</w:t>
      </w:r>
      <w:proofErr w:type="spellEnd"/>
      <w:r w:rsidR="006208AB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районній</w:t>
      </w:r>
      <w:proofErr w:type="spellEnd"/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раді</w:t>
      </w:r>
      <w:proofErr w:type="spellEnd"/>
      <w:r w:rsidR="007400AC"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);</w:t>
      </w:r>
    </w:p>
    <w:p w:rsidR="007400AC" w:rsidRPr="006E7FA3" w:rsidRDefault="007400AC" w:rsidP="006E7FA3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426" w:right="424" w:firstLine="67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визначити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стартову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ціну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об’єкта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7400AC" w:rsidRPr="006E7FA3" w:rsidRDefault="007400AC" w:rsidP="006E7FA3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426" w:right="424" w:firstLine="67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визначити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стартову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ціну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об’єкта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 з урахуванням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зниження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стартової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ціни;</w:t>
      </w:r>
    </w:p>
    <w:p w:rsidR="007400AC" w:rsidRPr="006E7FA3" w:rsidRDefault="007400AC" w:rsidP="006E7FA3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426" w:right="424" w:firstLine="67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розробити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інформаційне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повідомлення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про проведення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аукціону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 по продажу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об’єкта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 та подати на затвердження органу </w:t>
      </w:r>
      <w:proofErr w:type="spellStart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приватизації</w:t>
      </w:r>
      <w:proofErr w:type="spellEnd"/>
      <w:r w:rsidRPr="006E7FA3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400AC" w:rsidRPr="007400AC" w:rsidRDefault="00135568" w:rsidP="007400A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Кошти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, що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надій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дуть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від продажу </w:t>
      </w:r>
      <w:proofErr w:type="spell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нерухомого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майна, </w:t>
      </w:r>
      <w:proofErr w:type="spell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спрямовуються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до </w:t>
      </w:r>
      <w:proofErr w:type="gram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районного</w:t>
      </w:r>
      <w:proofErr w:type="gram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бюджету.</w:t>
      </w:r>
    </w:p>
    <w:p w:rsidR="007400AC" w:rsidRPr="006208AB" w:rsidRDefault="006208AB" w:rsidP="007400AC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Виконавчому</w:t>
      </w:r>
      <w:proofErr w:type="spellEnd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апарату</w:t>
      </w:r>
      <w:proofErr w:type="spellEnd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Звягельської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районної ради забезпечити опублікування </w:t>
      </w:r>
      <w:proofErr w:type="spell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цього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рішення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офіційному</w:t>
      </w:r>
      <w:proofErr w:type="spellEnd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сайті</w:t>
      </w:r>
      <w:proofErr w:type="spellEnd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Звягельської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районної ради та в </w:t>
      </w:r>
      <w:proofErr w:type="spell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електронній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торговій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системі</w:t>
      </w:r>
      <w:proofErr w:type="spellEnd"/>
      <w:r w:rsidR="007400AC" w:rsidRPr="007400A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908BD" w:rsidRPr="006208AB" w:rsidRDefault="00A908BD" w:rsidP="006208A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208AB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A908BD" w:rsidRDefault="00A908BD" w:rsidP="00A908BD">
      <w:pPr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A908BD" w:rsidRPr="00FE02BF" w:rsidRDefault="00A908BD" w:rsidP="00A908BD">
      <w:pPr>
        <w:jc w:val="both"/>
        <w:rPr>
          <w:rFonts w:ascii="Times New Roman" w:hAnsi="Times New Roman"/>
          <w:b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ради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           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D5"/>
    <w:multiLevelType w:val="hybridMultilevel"/>
    <w:tmpl w:val="01FA4948"/>
    <w:lvl w:ilvl="0" w:tplc="3C16A9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4A325C"/>
    <w:multiLevelType w:val="multilevel"/>
    <w:tmpl w:val="E0D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741EC"/>
    <w:multiLevelType w:val="hybridMultilevel"/>
    <w:tmpl w:val="E7D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8BD"/>
    <w:rsid w:val="00135568"/>
    <w:rsid w:val="003C0F84"/>
    <w:rsid w:val="006208AB"/>
    <w:rsid w:val="006E7FA3"/>
    <w:rsid w:val="007400AC"/>
    <w:rsid w:val="00A908BD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B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A9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F2DB-8202-41CE-9250-3A9BB6C1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2023-09-13T11:54:00Z</cp:lastPrinted>
  <dcterms:created xsi:type="dcterms:W3CDTF">2023-09-13T11:13:00Z</dcterms:created>
  <dcterms:modified xsi:type="dcterms:W3CDTF">2023-09-13T12:11:00Z</dcterms:modified>
</cp:coreProperties>
</file>