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C9" w:rsidRDefault="00C128E2" w:rsidP="00D60EC9">
      <w:pPr>
        <w:spacing w:after="0" w:line="240" w:lineRule="auto"/>
        <w:ind w:left="482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Верховної Ради</w:t>
      </w:r>
      <w:r w:rsidR="00D60EC9" w:rsidRPr="00D60EC9">
        <w:rPr>
          <w:rFonts w:ascii="Times New Roman" w:hAnsi="Times New Roman" w:cs="Times New Roman"/>
          <w:sz w:val="28"/>
          <w:szCs w:val="28"/>
        </w:rPr>
        <w:t xml:space="preserve"> України </w:t>
      </w:r>
    </w:p>
    <w:p w:rsidR="00C128E2" w:rsidRPr="00D60EC9" w:rsidRDefault="00C128E2" w:rsidP="00D60EC9">
      <w:pPr>
        <w:spacing w:after="0" w:line="240" w:lineRule="auto"/>
        <w:ind w:left="482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Руслану СТЕФАНЧУКУ</w:t>
      </w:r>
    </w:p>
    <w:p w:rsidR="00D60EC9" w:rsidRPr="00D60EC9" w:rsidRDefault="00C128E2" w:rsidP="00D60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60EC9" w:rsidRPr="00D60EC9">
        <w:rPr>
          <w:rFonts w:ascii="Times New Roman" w:hAnsi="Times New Roman" w:cs="Times New Roman"/>
          <w:sz w:val="28"/>
          <w:szCs w:val="28"/>
        </w:rPr>
        <w:t>Народному депутату  України</w:t>
      </w:r>
    </w:p>
    <w:p w:rsidR="0071081C" w:rsidRDefault="00C128E2" w:rsidP="00D60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60EC9" w:rsidRPr="00D60EC9">
        <w:rPr>
          <w:rFonts w:ascii="Times New Roman" w:hAnsi="Times New Roman" w:cs="Times New Roman"/>
          <w:sz w:val="28"/>
          <w:szCs w:val="28"/>
        </w:rPr>
        <w:t xml:space="preserve">Дмитру КОСТЮКУ </w:t>
      </w:r>
    </w:p>
    <w:p w:rsidR="00511B36" w:rsidRPr="00D60EC9" w:rsidRDefault="00511B36" w:rsidP="00D6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081C" w:rsidRPr="00D60EC9" w:rsidRDefault="0071081C" w:rsidP="00D60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296D" w:rsidRDefault="009C26FD" w:rsidP="009C26FD">
      <w:pPr>
        <w:tabs>
          <w:tab w:val="left" w:pos="28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</w:t>
      </w:r>
    </w:p>
    <w:p w:rsidR="009C26FD" w:rsidRDefault="007047A8" w:rsidP="009C26FD">
      <w:pPr>
        <w:tabs>
          <w:tab w:val="left" w:pos="28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стан меліоративних систем </w:t>
      </w:r>
      <w:r w:rsidR="009C26FD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районі</w:t>
      </w:r>
    </w:p>
    <w:p w:rsidR="00F11AF3" w:rsidRPr="009A296D" w:rsidRDefault="00F11AF3" w:rsidP="009C26FD">
      <w:pPr>
        <w:tabs>
          <w:tab w:val="left" w:pos="28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296D" w:rsidRPr="009A296D" w:rsidRDefault="009A296D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Ми, депутати Звягельської районної ради Житомирської області, звертаємось до вас із глибоким розумінням відповідальності перед нашими громадами та аграрним сектором регіону з проханням підтримати важливі законодавчі ініціативи, спрямовані на розблокування реформи водної меліорації</w:t>
      </w:r>
      <w:r w:rsidR="009C26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Україні, зокрема </w:t>
      </w: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Житомирській області.</w:t>
      </w:r>
    </w:p>
    <w:p w:rsidR="009A296D" w:rsidRPr="009A296D" w:rsidRDefault="009A296D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6F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Останні роки в Україні ведеться активна робота над реформуванням сфери водної меліорації</w:t>
      </w:r>
      <w:r w:rsidRPr="009C26F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є надзвичайно важливою для стабільного розвитку сільського господарства в умовах кліматичних змін. На території Звягельського району та всієї області функціонують значні площі меліоративних земель, які мають великий потенціал, але залишаються недооціненими через системні бар’єри у передачі та утриманні інженерної інфраструктури.</w:t>
      </w:r>
    </w:p>
    <w:p w:rsidR="009A296D" w:rsidRPr="009A296D" w:rsidRDefault="009A296D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сьогодні передача меліоративних систем у власність об’єднаних водокористувацьких кооперативів (ОВК), як це передбачено реформою, майже зупинилася. Причини цього — суто правового та фінансового характеру.</w:t>
      </w:r>
    </w:p>
    <w:p w:rsidR="009A296D" w:rsidRPr="009A296D" w:rsidRDefault="009A296D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A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Держводагентство, як балансоутримувач</w:t>
      </w: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має можливості передавати об’єкти через необхідність сплати 20% ПДВ, що є вимогою чинного Податкового кодексу. Ця норма унеможливлює реалізацію реформи, адже в державному бюджеті не передбачено коштів на це податкове навантаження.</w:t>
      </w:r>
    </w:p>
    <w:p w:rsidR="009A296D" w:rsidRPr="009A296D" w:rsidRDefault="009A296D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A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Держрибагентство, як орган, що має прийняти систему на баланс</w:t>
      </w:r>
      <w:r w:rsidRPr="00F11AF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погоджується на передачу частинами (без експлуатаційних дільниць), наполягаючи на повному комплексі інфраструктури. Це створює глухий кут у процесі реформування, адже зволікання з боку обох органів паралізує будь-який рух у напрямку передачі мереж.</w:t>
      </w:r>
    </w:p>
    <w:p w:rsidR="009A296D" w:rsidRPr="00F11AF3" w:rsidRDefault="009A296D" w:rsidP="00C128E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результаті, навіть ті ОВК, які мають ресурси та технічну готовність обслуговувати та модернізувати меліоративну інфраструктуру, фактично позбавлені такої можливості.</w:t>
      </w:r>
    </w:p>
    <w:p w:rsidR="009A296D" w:rsidRPr="009A296D" w:rsidRDefault="009A296D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чинним Порядком, затвердженим постановою КМУ №628 від 30.05.2024, право на компенсацію з боку держави мають сільгоспвиробники, але лише в окремих випадках — переважно для відновлення насосних станцій або на своїх землях.</w:t>
      </w:r>
    </w:p>
    <w:p w:rsidR="009A296D" w:rsidRPr="009A296D" w:rsidRDefault="009A296D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1A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Організації водокористувачів фактично виключені з механізмів підтримки</w:t>
      </w: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. Через це товаровиробники не мають права на</w:t>
      </w:r>
      <w:r w:rsidR="00F856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компенсацію витрат, понесених на таких ділянках, навіть якщо самі ці мережі обслуговують їхні поля.</w:t>
      </w:r>
    </w:p>
    <w:p w:rsidR="009A296D" w:rsidRPr="009A296D" w:rsidRDefault="009A296D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У той же час самі ОВК не мають фінансових інструментів і правових підстав для отримання державної дотації на модернізацію або будівництво інфраструктури, окрім окремих об'єктів.</w:t>
      </w:r>
      <w:r w:rsidR="00F856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стан речей є серйозною перешкодою на шляху до розвитку меліорації, модернізації систем зрошення та збереження водних ресурсів.</w:t>
      </w:r>
    </w:p>
    <w:p w:rsidR="009A296D" w:rsidRPr="009A296D" w:rsidRDefault="009A296D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 України «Про оцінку впливу на довкілля»</w:t>
      </w:r>
      <w:r w:rsidR="00F11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(ОВД)</w:t>
      </w: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передбачає необхідність проведення ОВД для меліорації на ділянках площею від 20 га, але </w:t>
      </w:r>
      <w:r w:rsidRPr="002A54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відсутні чіткі роз’яснення</w:t>
      </w:r>
      <w:r w:rsidRPr="002A5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стосується ця норма вже меліорованих територій, які знаходяться в межах обслуговування наявних мереж.</w:t>
      </w:r>
    </w:p>
    <w:p w:rsidR="009A296D" w:rsidRPr="009A296D" w:rsidRDefault="009A296D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Ця невизначеність створює умови для </w:t>
      </w:r>
      <w:r w:rsidRPr="002A54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зловживань з боку екологічних інспекцій</w:t>
      </w:r>
      <w:r w:rsidRPr="002A5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можуть блокувати законну діяльність агровиробників і кооперативів, навіть якщо мова йде про підтримку або відновлення існуючої інфраструктури.</w:t>
      </w:r>
    </w:p>
    <w:p w:rsidR="009A296D" w:rsidRPr="002A54DF" w:rsidRDefault="00E45FCD" w:rsidP="00C128E2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Враховуючи викладене вище</w:t>
      </w:r>
      <w:r w:rsidR="00C128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звертаємось з проханням</w:t>
      </w:r>
      <w:r w:rsidR="002A54DF" w:rsidRPr="002A54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підтримати </w:t>
      </w:r>
      <w:r w:rsidR="007966C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законопроєкти №13134 </w:t>
      </w:r>
      <w:r w:rsidR="009A296D" w:rsidRPr="002A54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№13157</w:t>
      </w:r>
      <w:r w:rsidR="009A296D"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передбачають</w:t>
      </w:r>
      <w:r w:rsidR="00C128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передачу у користування  меліоративних систем </w:t>
      </w:r>
      <w:r w:rsidR="009A296D"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66CA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C128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6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правом здійснювати </w:t>
      </w:r>
      <w:r w:rsidR="00C128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66C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відновлювальні та реконструктивні</w:t>
      </w:r>
      <w:r w:rsidR="00C128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</w:t>
      </w:r>
      <w:r w:rsidR="009A296D"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необхідну перед</w:t>
      </w:r>
      <w:r w:rsidR="002A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умову для розблокування реформи, а також </w:t>
      </w:r>
      <w:r w:rsidR="009A296D" w:rsidRPr="002A54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правки до законопроєкту №7577</w:t>
      </w:r>
      <w:r w:rsidR="009A296D"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дозволять розширити можливості ОВК отримувати державну дотацію на будівництво, реконструкцію та модернізацію меліоративних систем.</w:t>
      </w:r>
      <w:r w:rsidR="009057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6D" w:rsidRPr="002A54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Ініціювати роз’яснення або зміни до законодавства щодо оцінки впливу на довкілля</w:t>
      </w:r>
      <w:r w:rsidR="007047A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щоб</w:t>
      </w:r>
      <w:bookmarkStart w:id="0" w:name="_GoBack"/>
      <w:bookmarkEnd w:id="0"/>
      <w:r w:rsidR="009A296D" w:rsidRPr="002A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уникнути подвійного трактування норм закону в частині меліорації та забезпечити стабільні умови для розвитку аграрного сектору.</w:t>
      </w:r>
    </w:p>
    <w:p w:rsidR="009A296D" w:rsidRPr="009A296D" w:rsidRDefault="009A296D" w:rsidP="00C128E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цих змін дозволить:</w:t>
      </w:r>
    </w:p>
    <w:p w:rsidR="009A296D" w:rsidRPr="009A296D" w:rsidRDefault="009A296D" w:rsidP="00C128E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фактичний запуск реформи;</w:t>
      </w:r>
    </w:p>
    <w:p w:rsidR="009A296D" w:rsidRPr="009A296D" w:rsidRDefault="009A296D" w:rsidP="00C128E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розблокувати</w:t>
      </w:r>
      <w:r w:rsidR="00C128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передачу об'єктів у </w:t>
      </w: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користування агровиробникам;</w:t>
      </w:r>
    </w:p>
    <w:p w:rsidR="009A296D" w:rsidRPr="009A296D" w:rsidRDefault="009A296D" w:rsidP="00C128E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умови для інвестицій у відновлення меліоративних систем;</w:t>
      </w:r>
    </w:p>
    <w:p w:rsidR="009A296D" w:rsidRPr="009A296D" w:rsidRDefault="009A296D" w:rsidP="00C128E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продуктивність сільськогосподарських земель у Житомирській області;</w:t>
      </w:r>
    </w:p>
    <w:p w:rsidR="009A296D" w:rsidRDefault="009A296D" w:rsidP="00C128E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зберегти водні ресурси та забезпечити екологічно безпечне використання меліорації.</w:t>
      </w:r>
    </w:p>
    <w:p w:rsidR="002A54DF" w:rsidRDefault="002A54DF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Сподіваємось на Ваше розуміння та підтримку у вирішенні  даного звернення.</w:t>
      </w:r>
    </w:p>
    <w:p w:rsidR="002A54DF" w:rsidRPr="00511B36" w:rsidRDefault="002A54DF" w:rsidP="00C1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прийнято на 26 сесії районної ради </w:t>
      </w:r>
      <w:r w:rsidR="00511B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9057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1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скликання 10 червня 2025 року.</w:t>
      </w:r>
    </w:p>
    <w:p w:rsidR="002A54DF" w:rsidRDefault="00511B36" w:rsidP="00C128E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За дорученням депутатів районної ради</w:t>
      </w:r>
    </w:p>
    <w:p w:rsidR="009A296D" w:rsidRPr="00511B36" w:rsidRDefault="009A296D" w:rsidP="00C128E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511B36" w:rsidRPr="00511B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Голова</w:t>
      </w:r>
      <w:r w:rsidRPr="00511B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районної ради</w:t>
      </w:r>
      <w:r w:rsidR="00511B36" w:rsidRPr="00511B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   Артур ЗАГРИВИЙ</w:t>
      </w:r>
    </w:p>
    <w:p w:rsidR="00960E6D" w:rsidRPr="009A296D" w:rsidRDefault="00960E6D" w:rsidP="00C128E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960E6D" w:rsidRPr="009A296D" w:rsidSect="00F11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F2" w:rsidRDefault="00F878F2" w:rsidP="0071081C">
      <w:pPr>
        <w:spacing w:after="0" w:line="240" w:lineRule="auto"/>
      </w:pPr>
      <w:r>
        <w:separator/>
      </w:r>
    </w:p>
  </w:endnote>
  <w:endnote w:type="continuationSeparator" w:id="1">
    <w:p w:rsidR="00F878F2" w:rsidRDefault="00F878F2" w:rsidP="0071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1C" w:rsidRDefault="007108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1C" w:rsidRDefault="0071081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1C" w:rsidRDefault="007108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F2" w:rsidRDefault="00F878F2" w:rsidP="0071081C">
      <w:pPr>
        <w:spacing w:after="0" w:line="240" w:lineRule="auto"/>
      </w:pPr>
      <w:r>
        <w:separator/>
      </w:r>
    </w:p>
  </w:footnote>
  <w:footnote w:type="continuationSeparator" w:id="1">
    <w:p w:rsidR="00F878F2" w:rsidRDefault="00F878F2" w:rsidP="0071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1C" w:rsidRDefault="007108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1C" w:rsidRDefault="0071081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1C" w:rsidRDefault="007108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02B0"/>
    <w:multiLevelType w:val="multilevel"/>
    <w:tmpl w:val="7476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E16C1"/>
    <w:multiLevelType w:val="multilevel"/>
    <w:tmpl w:val="3632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879B9"/>
    <w:multiLevelType w:val="multilevel"/>
    <w:tmpl w:val="1FDC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44843"/>
    <w:multiLevelType w:val="multilevel"/>
    <w:tmpl w:val="DCF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96D"/>
    <w:rsid w:val="0003684C"/>
    <w:rsid w:val="002460F2"/>
    <w:rsid w:val="002A54DF"/>
    <w:rsid w:val="00392996"/>
    <w:rsid w:val="004834A1"/>
    <w:rsid w:val="004A2AB8"/>
    <w:rsid w:val="00511B36"/>
    <w:rsid w:val="005A2520"/>
    <w:rsid w:val="007047A8"/>
    <w:rsid w:val="0071081C"/>
    <w:rsid w:val="007966CA"/>
    <w:rsid w:val="009057E3"/>
    <w:rsid w:val="00960E6D"/>
    <w:rsid w:val="00977FFB"/>
    <w:rsid w:val="009A296D"/>
    <w:rsid w:val="009C26FD"/>
    <w:rsid w:val="00BE1B3C"/>
    <w:rsid w:val="00C128E2"/>
    <w:rsid w:val="00D43A59"/>
    <w:rsid w:val="00D60EC9"/>
    <w:rsid w:val="00E45FCD"/>
    <w:rsid w:val="00EF6A69"/>
    <w:rsid w:val="00F11AF3"/>
    <w:rsid w:val="00F85603"/>
    <w:rsid w:val="00F8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B8"/>
  </w:style>
  <w:style w:type="paragraph" w:styleId="3">
    <w:name w:val="heading 3"/>
    <w:basedOn w:val="a"/>
    <w:link w:val="30"/>
    <w:uiPriority w:val="9"/>
    <w:qFormat/>
    <w:rsid w:val="009A2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-cursor-default-hover">
    <w:name w:val="custom-cursor-default-hover"/>
    <w:basedOn w:val="a"/>
    <w:rsid w:val="009A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9A296D"/>
    <w:rPr>
      <w:b/>
      <w:bCs/>
    </w:rPr>
  </w:style>
  <w:style w:type="paragraph" w:styleId="a4">
    <w:name w:val="Normal (Web)"/>
    <w:basedOn w:val="a"/>
    <w:uiPriority w:val="99"/>
    <w:semiHidden/>
    <w:unhideWhenUsed/>
    <w:rsid w:val="009A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A296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header"/>
    <w:basedOn w:val="a"/>
    <w:link w:val="a6"/>
    <w:uiPriority w:val="99"/>
    <w:unhideWhenUsed/>
    <w:rsid w:val="0071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81C"/>
  </w:style>
  <w:style w:type="paragraph" w:styleId="a7">
    <w:name w:val="footer"/>
    <w:basedOn w:val="a"/>
    <w:link w:val="a8"/>
    <w:uiPriority w:val="99"/>
    <w:unhideWhenUsed/>
    <w:rsid w:val="0071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-cursor-default-hover">
    <w:name w:val="custom-cursor-default-hover"/>
    <w:basedOn w:val="a"/>
    <w:rsid w:val="009A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9A296D"/>
    <w:rPr>
      <w:b/>
      <w:bCs/>
    </w:rPr>
  </w:style>
  <w:style w:type="paragraph" w:styleId="a4">
    <w:name w:val="Normal (Web)"/>
    <w:basedOn w:val="a"/>
    <w:uiPriority w:val="99"/>
    <w:semiHidden/>
    <w:unhideWhenUsed/>
    <w:rsid w:val="009A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A296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header"/>
    <w:basedOn w:val="a"/>
    <w:link w:val="a6"/>
    <w:uiPriority w:val="99"/>
    <w:unhideWhenUsed/>
    <w:rsid w:val="0071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81C"/>
  </w:style>
  <w:style w:type="paragraph" w:styleId="a7">
    <w:name w:val="footer"/>
    <w:basedOn w:val="a"/>
    <w:link w:val="a8"/>
    <w:uiPriority w:val="99"/>
    <w:unhideWhenUsed/>
    <w:rsid w:val="0071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18</cp:revision>
  <cp:lastPrinted>2025-06-09T10:24:00Z</cp:lastPrinted>
  <dcterms:created xsi:type="dcterms:W3CDTF">2025-06-06T18:23:00Z</dcterms:created>
  <dcterms:modified xsi:type="dcterms:W3CDTF">2025-06-10T05:19:00Z</dcterms:modified>
</cp:coreProperties>
</file>