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579"/>
      </w:tblGrid>
      <w:tr w:rsidR="000F3EFE" w:rsidTr="009113E5">
        <w:trPr>
          <w:cantSplit/>
        </w:trPr>
        <w:tc>
          <w:tcPr>
            <w:tcW w:w="9648" w:type="dxa"/>
            <w:gridSpan w:val="2"/>
          </w:tcPr>
          <w:p w:rsidR="000F3EFE" w:rsidRDefault="000F3EFE" w:rsidP="009113E5">
            <w:pPr>
              <w:tabs>
                <w:tab w:val="left" w:pos="8115"/>
              </w:tabs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</w:p>
          <w:p w:rsidR="000F3EFE" w:rsidRDefault="000F3EFE" w:rsidP="009113E5">
            <w:pPr>
              <w:tabs>
                <w:tab w:val="left" w:pos="8115"/>
              </w:tabs>
              <w:jc w:val="center"/>
              <w:rPr>
                <w:sz w:val="28"/>
                <w:lang w:val="uk-U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EFE" w:rsidTr="009113E5">
        <w:trPr>
          <w:cantSplit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0F3EFE" w:rsidRDefault="000F3EFE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F3EFE" w:rsidTr="009113E5">
        <w:trPr>
          <w:cantSplit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F3EFE" w:rsidTr="009113E5">
        <w:trPr>
          <w:cantSplit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F3EFE" w:rsidTr="009113E5">
        <w:trPr>
          <w:cantSplit/>
          <w:trHeight w:val="150"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0F3EFE" w:rsidTr="009113E5">
        <w:trPr>
          <w:cantSplit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0F3EFE" w:rsidTr="009113E5">
        <w:trPr>
          <w:cantSplit/>
          <w:trHeight w:val="80"/>
        </w:trPr>
        <w:tc>
          <w:tcPr>
            <w:tcW w:w="9648" w:type="dxa"/>
            <w:gridSpan w:val="2"/>
          </w:tcPr>
          <w:p w:rsidR="000F3EFE" w:rsidRDefault="000F3EFE" w:rsidP="009113E5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0F3EFE" w:rsidTr="009113E5">
        <w:trPr>
          <w:cantSplit/>
        </w:trPr>
        <w:tc>
          <w:tcPr>
            <w:tcW w:w="5069" w:type="dxa"/>
          </w:tcPr>
          <w:p w:rsidR="000F3EFE" w:rsidRDefault="000F3EFE" w:rsidP="009113E5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Двадцять п’ята    сесія  </w:t>
            </w:r>
          </w:p>
          <w:p w:rsidR="000F3EFE" w:rsidRDefault="000F3EFE" w:rsidP="009113E5">
            <w:pPr>
              <w:pStyle w:val="5"/>
              <w:jc w:val="lef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</w:tcPr>
          <w:p w:rsidR="000F3EFE" w:rsidRDefault="000F3EFE" w:rsidP="009113E5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0F3EFE" w:rsidTr="009113E5">
        <w:trPr>
          <w:cantSplit/>
        </w:trPr>
        <w:tc>
          <w:tcPr>
            <w:tcW w:w="5069" w:type="dxa"/>
          </w:tcPr>
          <w:p w:rsidR="000F3EFE" w:rsidRDefault="000F3EFE" w:rsidP="009113E5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  25  березня 2015 року</w:t>
            </w:r>
          </w:p>
        </w:tc>
        <w:tc>
          <w:tcPr>
            <w:tcW w:w="4579" w:type="dxa"/>
          </w:tcPr>
          <w:p w:rsidR="000F3EFE" w:rsidRDefault="000F3EFE" w:rsidP="009113E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F3EFE" w:rsidRDefault="000F3EFE" w:rsidP="000F3EFE">
      <w:pPr>
        <w:jc w:val="both"/>
        <w:rPr>
          <w:b/>
          <w:sz w:val="16"/>
          <w:szCs w:val="16"/>
          <w:lang w:val="uk-UA"/>
        </w:rPr>
      </w:pPr>
    </w:p>
    <w:p w:rsidR="000F3EFE" w:rsidRPr="008D62C7" w:rsidRDefault="000F3EFE" w:rsidP="000F3EFE">
      <w:pPr>
        <w:pStyle w:val="5"/>
        <w:jc w:val="left"/>
        <w:rPr>
          <w:szCs w:val="28"/>
          <w:lang w:val="uk-UA"/>
        </w:rPr>
      </w:pPr>
      <w:r w:rsidRPr="008D62C7">
        <w:rPr>
          <w:szCs w:val="28"/>
          <w:lang w:val="uk-UA"/>
        </w:rPr>
        <w:t>Про внесення змін до рішення районної</w:t>
      </w:r>
    </w:p>
    <w:p w:rsidR="000F3EFE" w:rsidRPr="008D62C7" w:rsidRDefault="000F3EFE" w:rsidP="000F3EFE">
      <w:pPr>
        <w:pStyle w:val="5"/>
        <w:jc w:val="left"/>
        <w:rPr>
          <w:szCs w:val="28"/>
          <w:lang w:val="uk-UA"/>
        </w:rPr>
      </w:pPr>
      <w:r w:rsidRPr="008D62C7">
        <w:rPr>
          <w:szCs w:val="28"/>
          <w:lang w:val="uk-UA"/>
        </w:rPr>
        <w:t xml:space="preserve">ради від 11 вересня 2013 року щодо районної </w:t>
      </w:r>
    </w:p>
    <w:p w:rsidR="000F3EFE" w:rsidRPr="008D62C7" w:rsidRDefault="000F3EFE" w:rsidP="000F3EFE">
      <w:pPr>
        <w:pStyle w:val="5"/>
        <w:jc w:val="left"/>
        <w:rPr>
          <w:szCs w:val="28"/>
          <w:lang w:val="uk-UA"/>
        </w:rPr>
      </w:pPr>
      <w:r w:rsidRPr="008D62C7">
        <w:rPr>
          <w:szCs w:val="28"/>
          <w:lang w:val="uk-UA"/>
        </w:rPr>
        <w:t xml:space="preserve">програми забезпечення житлом дітей-сиріт та </w:t>
      </w:r>
    </w:p>
    <w:p w:rsidR="000F3EFE" w:rsidRPr="008D62C7" w:rsidRDefault="000F3EFE" w:rsidP="000F3EFE">
      <w:pPr>
        <w:pStyle w:val="5"/>
        <w:jc w:val="left"/>
        <w:rPr>
          <w:szCs w:val="28"/>
          <w:lang w:val="uk-UA"/>
        </w:rPr>
      </w:pPr>
      <w:r w:rsidRPr="008D62C7">
        <w:rPr>
          <w:szCs w:val="28"/>
          <w:lang w:val="uk-UA"/>
        </w:rPr>
        <w:t xml:space="preserve">дітей, позбавлених батьківського піклування, </w:t>
      </w:r>
    </w:p>
    <w:p w:rsidR="000F3EFE" w:rsidRPr="008D62C7" w:rsidRDefault="000F3EFE" w:rsidP="000F3EFE">
      <w:pPr>
        <w:pStyle w:val="5"/>
        <w:jc w:val="left"/>
        <w:rPr>
          <w:szCs w:val="28"/>
          <w:lang w:val="uk-UA"/>
        </w:rPr>
      </w:pPr>
      <w:r w:rsidRPr="008D62C7">
        <w:rPr>
          <w:szCs w:val="28"/>
          <w:lang w:val="uk-UA"/>
        </w:rPr>
        <w:t>та осіб з їх числа на 2013-2017 роки</w:t>
      </w:r>
    </w:p>
    <w:p w:rsidR="000F3EFE" w:rsidRPr="008D62C7" w:rsidRDefault="000F3EFE" w:rsidP="000F3EFE">
      <w:pPr>
        <w:ind w:firstLine="900"/>
        <w:jc w:val="both"/>
        <w:rPr>
          <w:sz w:val="28"/>
          <w:szCs w:val="28"/>
          <w:lang w:val="uk-UA"/>
        </w:rPr>
      </w:pPr>
    </w:p>
    <w:p w:rsidR="000F3EFE" w:rsidRPr="008D62C7" w:rsidRDefault="000F3EFE" w:rsidP="000F3EFE">
      <w:pPr>
        <w:pStyle w:val="5"/>
        <w:ind w:firstLine="900"/>
        <w:jc w:val="both"/>
        <w:rPr>
          <w:b w:val="0"/>
          <w:szCs w:val="28"/>
          <w:lang w:val="uk-UA"/>
        </w:rPr>
      </w:pPr>
      <w:r w:rsidRPr="008D62C7">
        <w:rPr>
          <w:b w:val="0"/>
          <w:szCs w:val="28"/>
          <w:lang w:val="uk-UA"/>
        </w:rPr>
        <w:t>Заслухавши інформацію начальника служби у справах дітей райдержадміністрації Бойка В.Ф. про внесення змін до рішення районної ради від 11 вересня 2013 року щодо районної програми забезпечення житлом дітей-сиріт та дітей, позбавлених батьківського піклування, та осіб з їх числа на 2013-2017 роки, відповідно до пункту 16 частини 1 ст. 43 Закону України «Про місцеве самоврядування в Україні», рекомендацій постійної комісії з питань бюджету, комунальної власності, транспорту та зв’язку, районна рада</w:t>
      </w:r>
    </w:p>
    <w:p w:rsidR="000F3EFE" w:rsidRPr="008D62C7" w:rsidRDefault="000F3EFE" w:rsidP="000F3EFE">
      <w:pPr>
        <w:rPr>
          <w:b/>
          <w:bCs/>
          <w:sz w:val="28"/>
          <w:szCs w:val="28"/>
          <w:lang w:val="uk-UA"/>
        </w:rPr>
      </w:pPr>
    </w:p>
    <w:p w:rsidR="000F3EFE" w:rsidRPr="008D62C7" w:rsidRDefault="000F3EFE" w:rsidP="000F3EFE">
      <w:pPr>
        <w:rPr>
          <w:b/>
          <w:bCs/>
          <w:sz w:val="28"/>
          <w:szCs w:val="28"/>
          <w:lang w:val="uk-UA"/>
        </w:rPr>
      </w:pPr>
      <w:r w:rsidRPr="008D62C7">
        <w:rPr>
          <w:b/>
          <w:bCs/>
          <w:sz w:val="28"/>
          <w:szCs w:val="28"/>
          <w:lang w:val="uk-UA"/>
        </w:rPr>
        <w:t>ВИРІШИЛА:</w:t>
      </w:r>
    </w:p>
    <w:p w:rsidR="000F3EFE" w:rsidRPr="008D62C7" w:rsidRDefault="000F3EFE" w:rsidP="000F3EFE">
      <w:pPr>
        <w:rPr>
          <w:b/>
          <w:bCs/>
          <w:sz w:val="28"/>
          <w:szCs w:val="28"/>
          <w:lang w:val="uk-UA"/>
        </w:rPr>
      </w:pPr>
    </w:p>
    <w:p w:rsidR="000F3EFE" w:rsidRPr="008D62C7" w:rsidRDefault="000F3EFE" w:rsidP="000F3EFE">
      <w:pPr>
        <w:pStyle w:val="ListParagraph"/>
        <w:ind w:left="0" w:firstLine="851"/>
        <w:jc w:val="both"/>
        <w:rPr>
          <w:bCs/>
          <w:sz w:val="28"/>
          <w:szCs w:val="28"/>
          <w:lang w:val="uk-UA"/>
        </w:rPr>
      </w:pPr>
      <w:r w:rsidRPr="008D62C7">
        <w:rPr>
          <w:bCs/>
          <w:sz w:val="28"/>
          <w:szCs w:val="28"/>
          <w:lang w:val="uk-UA"/>
        </w:rPr>
        <w:t xml:space="preserve">Внести зміни до рішення районної ради від </w:t>
      </w:r>
      <w:r w:rsidRPr="008D62C7">
        <w:rPr>
          <w:sz w:val="28"/>
          <w:szCs w:val="28"/>
          <w:lang w:val="uk-UA"/>
        </w:rPr>
        <w:t>11 вересня 2013 року щодо районної програми забезпечення житлом дітей-сиріт та дітей, позбавлених батьківського піклування, та осіб з їх числа на 2013-2017 роки</w:t>
      </w:r>
      <w:r w:rsidRPr="008D62C7">
        <w:rPr>
          <w:bCs/>
          <w:sz w:val="28"/>
          <w:szCs w:val="28"/>
          <w:lang w:val="uk-UA"/>
        </w:rPr>
        <w:t xml:space="preserve"> , зокрема:</w:t>
      </w:r>
    </w:p>
    <w:p w:rsidR="000F3EFE" w:rsidRPr="008D62C7" w:rsidRDefault="000F3EFE" w:rsidP="000F3EFE">
      <w:pPr>
        <w:pStyle w:val="ListParagraph"/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  <w:lang w:val="uk-UA"/>
        </w:rPr>
      </w:pPr>
      <w:r w:rsidRPr="000F3EFE">
        <w:rPr>
          <w:bCs/>
          <w:sz w:val="28"/>
          <w:szCs w:val="28"/>
          <w:lang w:val="uk-UA"/>
        </w:rPr>
        <w:t>Розділ 9 Програми «Орієнтовний проект обсягу фінансування щодо забезпечення житлом дітей-сиріт та дітей, позбавлених батьківського піклування та осіб з їх числа в Новоград-Волинському районі» - викласти в новій редакції (додається).</w:t>
      </w:r>
      <w:r w:rsidRPr="000F3EFE">
        <w:rPr>
          <w:b/>
          <w:bCs/>
          <w:sz w:val="28"/>
          <w:szCs w:val="28"/>
          <w:lang w:val="uk-UA"/>
        </w:rPr>
        <w:t xml:space="preserve"> </w:t>
      </w:r>
    </w:p>
    <w:p w:rsidR="000F3EFE" w:rsidRPr="008D62C7" w:rsidRDefault="000F3EFE" w:rsidP="000F3EFE">
      <w:pPr>
        <w:pStyle w:val="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0F3EFE" w:rsidRPr="008D62C7" w:rsidRDefault="000F3EFE" w:rsidP="000F3EFE">
      <w:pPr>
        <w:pStyle w:val="3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62C7"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Ф.В.</w:t>
      </w:r>
      <w:proofErr w:type="spellStart"/>
      <w:r w:rsidRPr="008D62C7">
        <w:rPr>
          <w:rFonts w:ascii="Times New Roman" w:hAnsi="Times New Roman"/>
          <w:b/>
          <w:sz w:val="28"/>
          <w:szCs w:val="28"/>
          <w:lang w:val="uk-UA"/>
        </w:rPr>
        <w:t>Весельський</w:t>
      </w:r>
      <w:proofErr w:type="spellEnd"/>
      <w:r w:rsidRPr="008D62C7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:rsidR="000F3EFE" w:rsidRPr="008D62C7" w:rsidRDefault="000F3EFE" w:rsidP="000F3EFE">
      <w:pPr>
        <w:rPr>
          <w:sz w:val="28"/>
          <w:szCs w:val="28"/>
          <w:lang w:val="uk-UA"/>
        </w:rPr>
      </w:pPr>
    </w:p>
    <w:p w:rsidR="00452EEB" w:rsidRPr="000F3EFE" w:rsidRDefault="00452EEB">
      <w:pPr>
        <w:rPr>
          <w:lang w:val="uk-UA"/>
        </w:rPr>
      </w:pPr>
    </w:p>
    <w:sectPr w:rsidR="00452EEB" w:rsidRPr="000F3EFE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74A"/>
    <w:multiLevelType w:val="hybridMultilevel"/>
    <w:tmpl w:val="A32C7E46"/>
    <w:lvl w:ilvl="0" w:tplc="CE508102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98112F"/>
    <w:multiLevelType w:val="multilevel"/>
    <w:tmpl w:val="0F4EA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0F3EFE"/>
    <w:rsid w:val="000F3EFE"/>
    <w:rsid w:val="0045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FE"/>
    <w:rPr>
      <w:rFonts w:eastAsia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F3EF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F3EF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3EFE"/>
    <w:rPr>
      <w:rFonts w:eastAsia="Calibri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0F3EFE"/>
    <w:rPr>
      <w:rFonts w:eastAsia="Calibri"/>
      <w:bCs/>
      <w:sz w:val="28"/>
      <w:lang w:eastAsia="ru-RU"/>
    </w:rPr>
  </w:style>
  <w:style w:type="character" w:customStyle="1" w:styleId="3">
    <w:name w:val="Основной текст 3 Знак"/>
    <w:basedOn w:val="a0"/>
    <w:link w:val="30"/>
    <w:locked/>
    <w:rsid w:val="000F3EFE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0F3EFE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0F3EFE"/>
    <w:rPr>
      <w:rFonts w:eastAsia="Calibri"/>
      <w:sz w:val="16"/>
      <w:szCs w:val="16"/>
      <w:lang w:eastAsia="ru-RU"/>
    </w:rPr>
  </w:style>
  <w:style w:type="paragraph" w:customStyle="1" w:styleId="ListParagraph">
    <w:name w:val="List Paragraph"/>
    <w:basedOn w:val="a"/>
    <w:rsid w:val="000F3EF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0F3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2015-02-25T09:33:00Z</dcterms:created>
  <dcterms:modified xsi:type="dcterms:W3CDTF">2015-02-25T09:38:00Z</dcterms:modified>
</cp:coreProperties>
</file>