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C79" w:rsidRPr="002E2C79" w:rsidRDefault="002E2C79" w:rsidP="002E2C79">
      <w:pPr>
        <w:tabs>
          <w:tab w:val="left" w:pos="5387"/>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2E2C79">
        <w:rPr>
          <w:rFonts w:ascii="Times New Roman" w:hAnsi="Times New Roman" w:cs="Times New Roman"/>
          <w:b/>
          <w:sz w:val="28"/>
          <w:szCs w:val="28"/>
          <w:lang w:val="uk-UA"/>
        </w:rPr>
        <w:t>Президенту України</w:t>
      </w:r>
    </w:p>
    <w:p w:rsidR="002E2C79" w:rsidRPr="002E2C79" w:rsidRDefault="002E2C79" w:rsidP="002E2C79">
      <w:pPr>
        <w:tabs>
          <w:tab w:val="left" w:pos="567"/>
          <w:tab w:val="left" w:pos="1134"/>
          <w:tab w:val="left" w:pos="6663"/>
        </w:tabs>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2E2C79">
        <w:rPr>
          <w:rFonts w:ascii="Times New Roman" w:hAnsi="Times New Roman" w:cs="Times New Roman"/>
          <w:b/>
          <w:sz w:val="28"/>
          <w:szCs w:val="28"/>
          <w:lang w:val="uk-UA"/>
        </w:rPr>
        <w:t>Порошенку П.О.</w:t>
      </w:r>
    </w:p>
    <w:p w:rsidR="002E2C79" w:rsidRPr="002E2C79" w:rsidRDefault="002E2C79" w:rsidP="002E2C79">
      <w:pPr>
        <w:spacing w:after="0" w:line="240" w:lineRule="auto"/>
        <w:jc w:val="right"/>
        <w:rPr>
          <w:rFonts w:ascii="Times New Roman" w:hAnsi="Times New Roman" w:cs="Times New Roman"/>
          <w:b/>
          <w:sz w:val="28"/>
          <w:szCs w:val="28"/>
          <w:lang w:val="uk-UA"/>
        </w:rPr>
      </w:pPr>
    </w:p>
    <w:p w:rsidR="002E2C79" w:rsidRPr="002E2C79" w:rsidRDefault="002E2C79" w:rsidP="002E2C79">
      <w:pPr>
        <w:spacing w:after="0" w:line="240" w:lineRule="auto"/>
        <w:jc w:val="right"/>
        <w:rPr>
          <w:rFonts w:ascii="Times New Roman" w:hAnsi="Times New Roman" w:cs="Times New Roman"/>
          <w:b/>
          <w:sz w:val="28"/>
          <w:szCs w:val="28"/>
          <w:lang w:val="uk-UA"/>
        </w:rPr>
      </w:pPr>
      <w:r w:rsidRPr="002E2C79">
        <w:rPr>
          <w:rFonts w:ascii="Times New Roman" w:hAnsi="Times New Roman" w:cs="Times New Roman"/>
          <w:b/>
          <w:sz w:val="28"/>
          <w:szCs w:val="28"/>
          <w:lang w:val="uk-UA"/>
        </w:rPr>
        <w:t>Голові Верховної Ради України</w:t>
      </w:r>
    </w:p>
    <w:p w:rsidR="002E2C79" w:rsidRPr="002E2C79" w:rsidRDefault="002E2C79" w:rsidP="002E2C7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Парубію</w:t>
      </w:r>
      <w:proofErr w:type="spellEnd"/>
      <w:r w:rsidRPr="002E2C79">
        <w:rPr>
          <w:rFonts w:ascii="Times New Roman" w:hAnsi="Times New Roman" w:cs="Times New Roman"/>
          <w:b/>
          <w:sz w:val="28"/>
          <w:szCs w:val="28"/>
          <w:lang w:val="uk-UA"/>
        </w:rPr>
        <w:t xml:space="preserve"> А.В.</w:t>
      </w:r>
    </w:p>
    <w:p w:rsidR="00E62C04" w:rsidRDefault="00E62C04" w:rsidP="00E62C04">
      <w:pPr>
        <w:spacing w:after="0"/>
        <w:jc w:val="center"/>
        <w:rPr>
          <w:rFonts w:ascii="Times New Roman" w:hAnsi="Times New Roman" w:cs="Times New Roman"/>
          <w:sz w:val="28"/>
          <w:szCs w:val="28"/>
          <w:lang w:val="uk-UA"/>
        </w:rPr>
      </w:pPr>
    </w:p>
    <w:p w:rsidR="002E2C79" w:rsidRPr="00E62C04" w:rsidRDefault="00E62C04" w:rsidP="00E62C04">
      <w:pPr>
        <w:spacing w:after="0"/>
        <w:jc w:val="center"/>
        <w:rPr>
          <w:rFonts w:ascii="Times New Roman" w:hAnsi="Times New Roman" w:cs="Times New Roman"/>
          <w:b/>
          <w:sz w:val="28"/>
          <w:szCs w:val="28"/>
          <w:lang w:val="uk-UA"/>
        </w:rPr>
      </w:pPr>
      <w:r w:rsidRPr="00E62C04">
        <w:rPr>
          <w:rFonts w:ascii="Times New Roman" w:hAnsi="Times New Roman" w:cs="Times New Roman"/>
          <w:b/>
          <w:sz w:val="28"/>
          <w:szCs w:val="28"/>
          <w:lang w:val="uk-UA"/>
        </w:rPr>
        <w:t>Звернення</w:t>
      </w:r>
    </w:p>
    <w:p w:rsidR="00E62C04" w:rsidRPr="00E62C04" w:rsidRDefault="00E62C04" w:rsidP="00E62C0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w:t>
      </w:r>
      <w:r w:rsidRPr="00E62C04">
        <w:rPr>
          <w:rFonts w:ascii="Times New Roman" w:hAnsi="Times New Roman" w:cs="Times New Roman"/>
          <w:b/>
          <w:sz w:val="28"/>
          <w:szCs w:val="28"/>
          <w:lang w:val="uk-UA"/>
        </w:rPr>
        <w:t>ро вшанування пам’яті жертв трагедії вірменського народу</w:t>
      </w:r>
    </w:p>
    <w:p w:rsidR="00E62C04" w:rsidRDefault="00E62C04" w:rsidP="00E62C04">
      <w:pPr>
        <w:spacing w:after="0" w:line="240" w:lineRule="auto"/>
        <w:jc w:val="both"/>
        <w:rPr>
          <w:rFonts w:ascii="Times New Roman" w:hAnsi="Times New Roman" w:cs="Times New Roman"/>
          <w:sz w:val="28"/>
          <w:szCs w:val="28"/>
          <w:lang w:val="uk-UA"/>
        </w:rPr>
      </w:pPr>
    </w:p>
    <w:p w:rsidR="00D509BF" w:rsidRDefault="007C6FAB" w:rsidP="00E62C0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proofErr w:type="spellStart"/>
      <w:r w:rsidR="00CC07B2" w:rsidRPr="007C6FAB">
        <w:rPr>
          <w:rFonts w:ascii="Times New Roman" w:hAnsi="Times New Roman" w:cs="Times New Roman"/>
          <w:sz w:val="28"/>
          <w:szCs w:val="28"/>
        </w:rPr>
        <w:t>вертаємось</w:t>
      </w:r>
      <w:proofErr w:type="spellEnd"/>
      <w:r w:rsidR="00CC07B2" w:rsidRPr="007C6FAB">
        <w:rPr>
          <w:rFonts w:ascii="Times New Roman" w:hAnsi="Times New Roman" w:cs="Times New Roman"/>
          <w:sz w:val="28"/>
          <w:szCs w:val="28"/>
        </w:rPr>
        <w:t xml:space="preserve"> до вас </w:t>
      </w:r>
      <w:proofErr w:type="spellStart"/>
      <w:r w:rsidR="00CC07B2" w:rsidRPr="007C6FAB">
        <w:rPr>
          <w:rFonts w:ascii="Times New Roman" w:hAnsi="Times New Roman" w:cs="Times New Roman"/>
          <w:sz w:val="28"/>
          <w:szCs w:val="28"/>
        </w:rPr>
        <w:t>з</w:t>
      </w:r>
      <w:proofErr w:type="spellEnd"/>
      <w:r w:rsidR="00CC07B2" w:rsidRPr="007C6FAB">
        <w:rPr>
          <w:rFonts w:ascii="Times New Roman" w:hAnsi="Times New Roman" w:cs="Times New Roman"/>
          <w:sz w:val="28"/>
          <w:szCs w:val="28"/>
        </w:rPr>
        <w:t xml:space="preserve"> </w:t>
      </w:r>
      <w:proofErr w:type="spellStart"/>
      <w:r w:rsidR="00CC07B2" w:rsidRPr="007C6FAB">
        <w:rPr>
          <w:rFonts w:ascii="Times New Roman" w:hAnsi="Times New Roman" w:cs="Times New Roman"/>
          <w:sz w:val="28"/>
          <w:szCs w:val="28"/>
        </w:rPr>
        <w:t>нагоди</w:t>
      </w:r>
      <w:proofErr w:type="spellEnd"/>
      <w:r w:rsidR="00CC07B2" w:rsidRPr="007C6FAB">
        <w:rPr>
          <w:rFonts w:ascii="Times New Roman" w:hAnsi="Times New Roman" w:cs="Times New Roman"/>
          <w:sz w:val="28"/>
          <w:szCs w:val="28"/>
        </w:rPr>
        <w:t xml:space="preserve"> 102-ї </w:t>
      </w:r>
      <w:proofErr w:type="spellStart"/>
      <w:r w:rsidR="00CC07B2" w:rsidRPr="007C6FAB">
        <w:rPr>
          <w:rFonts w:ascii="Times New Roman" w:hAnsi="Times New Roman" w:cs="Times New Roman"/>
          <w:sz w:val="28"/>
          <w:szCs w:val="28"/>
        </w:rPr>
        <w:t>річниці</w:t>
      </w:r>
      <w:proofErr w:type="spellEnd"/>
      <w:r w:rsidR="00CC07B2" w:rsidRPr="007C6FAB">
        <w:rPr>
          <w:rFonts w:ascii="Times New Roman" w:hAnsi="Times New Roman" w:cs="Times New Roman"/>
          <w:sz w:val="28"/>
          <w:szCs w:val="28"/>
        </w:rPr>
        <w:t xml:space="preserve"> геноциду</w:t>
      </w:r>
      <w:r w:rsidR="00CC07B2" w:rsidRPr="007C6FAB">
        <w:rPr>
          <w:rFonts w:ascii="Times New Roman" w:hAnsi="Times New Roman" w:cs="Times New Roman"/>
          <w:sz w:val="28"/>
          <w:szCs w:val="28"/>
          <w:lang w:val="uk-UA"/>
        </w:rPr>
        <w:t xml:space="preserve"> вірменського народу. З 1915</w:t>
      </w:r>
      <w:r>
        <w:rPr>
          <w:rFonts w:ascii="Times New Roman" w:hAnsi="Times New Roman" w:cs="Times New Roman"/>
          <w:sz w:val="28"/>
          <w:szCs w:val="28"/>
          <w:lang w:val="uk-UA"/>
        </w:rPr>
        <w:t xml:space="preserve"> року правлячим режимом в Османській імперії було</w:t>
      </w:r>
      <w:r w:rsidR="00BC193C">
        <w:rPr>
          <w:rFonts w:ascii="Times New Roman" w:hAnsi="Times New Roman" w:cs="Times New Roman"/>
          <w:sz w:val="28"/>
          <w:szCs w:val="28"/>
          <w:lang w:val="uk-UA"/>
        </w:rPr>
        <w:t xml:space="preserve"> розпочато масове знищення вірменського народу. Жертвами різанини </w:t>
      </w:r>
      <w:r w:rsidR="004D215E">
        <w:rPr>
          <w:rFonts w:ascii="Times New Roman" w:hAnsi="Times New Roman" w:cs="Times New Roman"/>
          <w:sz w:val="28"/>
          <w:szCs w:val="28"/>
          <w:lang w:val="uk-UA"/>
        </w:rPr>
        <w:t>, погромів, масових страт та депортаці</w:t>
      </w:r>
      <w:r w:rsidR="00D51FBC">
        <w:rPr>
          <w:rFonts w:ascii="Times New Roman" w:hAnsi="Times New Roman" w:cs="Times New Roman"/>
          <w:sz w:val="28"/>
          <w:szCs w:val="28"/>
          <w:lang w:val="uk-UA"/>
        </w:rPr>
        <w:t>ї упродовж 1915-1922 років стали більше 1,5 мільйона вірмен, більше 600 тисяч внаслідок переслідування і депортацій вимушені були залишити свою Батьківщину та розвіялися по всьому світу, і в тому числі знайшли порятунок в Україні</w:t>
      </w:r>
      <w:r w:rsidR="00D509BF">
        <w:rPr>
          <w:rFonts w:ascii="Times New Roman" w:hAnsi="Times New Roman" w:cs="Times New Roman"/>
          <w:sz w:val="28"/>
          <w:szCs w:val="28"/>
          <w:lang w:val="uk-UA"/>
        </w:rPr>
        <w:t>.</w:t>
      </w:r>
    </w:p>
    <w:p w:rsidR="00C74467" w:rsidRDefault="00D509BF" w:rsidP="002E2C7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Геноцид вірмен став першим у XX сторіччі широкомасштабним злочином</w:t>
      </w:r>
      <w:r w:rsidR="00AD781E">
        <w:rPr>
          <w:rFonts w:ascii="Times New Roman" w:hAnsi="Times New Roman" w:cs="Times New Roman"/>
          <w:sz w:val="28"/>
          <w:szCs w:val="28"/>
          <w:lang w:val="uk-UA"/>
        </w:rPr>
        <w:t>, спрямованим проти народів за етнічною, релігійною й расовою ознакою. У період здійснення тотального знищення</w:t>
      </w:r>
      <w:r w:rsidR="004D215E">
        <w:rPr>
          <w:rFonts w:ascii="Times New Roman" w:hAnsi="Times New Roman" w:cs="Times New Roman"/>
          <w:sz w:val="28"/>
          <w:szCs w:val="28"/>
          <w:lang w:val="uk-UA"/>
        </w:rPr>
        <w:t xml:space="preserve"> </w:t>
      </w:r>
      <w:r w:rsidR="00AD781E">
        <w:rPr>
          <w:rFonts w:ascii="Times New Roman" w:hAnsi="Times New Roman" w:cs="Times New Roman"/>
          <w:sz w:val="28"/>
          <w:szCs w:val="28"/>
          <w:lang w:val="uk-UA"/>
        </w:rPr>
        <w:t>вірменського народу, в 1915р. уряди Франції, Великобританії у своїй спільній декларації засудили масове знищення вірмен, яке було кваліфіковане як «злочин проти людства та цивілізації». Після Другої світової війни геноцид був кваліфікований як найважчий злочин проти людства. ООН прийняла низку рішень проти геноциду, основним з яких є Конвенція про запобігання злочину геноциду і покарання за нього (1948р.), Конвенція про незастосування строку давності до військових злочинів і злочинів проти людства (1968р.) та відповідні висновки ООН щодо визнання Геноциду вірмен</w:t>
      </w:r>
      <w:r w:rsidR="007C0A85">
        <w:rPr>
          <w:rFonts w:ascii="Times New Roman" w:hAnsi="Times New Roman" w:cs="Times New Roman"/>
          <w:sz w:val="28"/>
          <w:szCs w:val="28"/>
          <w:lang w:val="uk-UA"/>
        </w:rPr>
        <w:t>.</w:t>
      </w:r>
    </w:p>
    <w:p w:rsidR="007C0A85" w:rsidRDefault="007C0A85" w:rsidP="002E2C7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Геноцид вірмен є визнаним історичним фактом та засуджений провідними міжнародними інституціями:</w:t>
      </w:r>
      <w:r w:rsidR="002E2C79">
        <w:rPr>
          <w:rFonts w:ascii="Times New Roman" w:hAnsi="Times New Roman" w:cs="Times New Roman"/>
          <w:sz w:val="28"/>
          <w:szCs w:val="28"/>
          <w:lang w:val="uk-UA"/>
        </w:rPr>
        <w:t xml:space="preserve"> ООН, Європейським парламентом, Радою Європи, Всесвітньою радою церков, Світовою асоціацією дослідників геноциду, Постійним трибуналом народів та низкою провідних світових держав.</w:t>
      </w:r>
    </w:p>
    <w:p w:rsidR="002E2C79" w:rsidRPr="007C6FAB" w:rsidRDefault="002E2C79" w:rsidP="002E2C7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Підтверджуючи свою прихильність до міжнародної боротьби за запобігання геноциду, відновлення прав народів, які зазнали геноциду, та утвердження історичної справедливості, враховуючи викладене, ми закликаємо Вас висловити свою солідарність з міжнародним співтовариством і оголосити 24 квітня Днем вшанування пам’яті жертв трагедії вірменського народу.</w:t>
      </w:r>
    </w:p>
    <w:sectPr w:rsidR="002E2C79" w:rsidRPr="007C6FAB" w:rsidSect="00C744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07B2"/>
    <w:rsid w:val="002E2C79"/>
    <w:rsid w:val="00452568"/>
    <w:rsid w:val="004D215E"/>
    <w:rsid w:val="007C0A85"/>
    <w:rsid w:val="007C6FAB"/>
    <w:rsid w:val="00AD781E"/>
    <w:rsid w:val="00BC193C"/>
    <w:rsid w:val="00C74467"/>
    <w:rsid w:val="00CC07B2"/>
    <w:rsid w:val="00D509BF"/>
    <w:rsid w:val="00D51FBC"/>
    <w:rsid w:val="00E62C04"/>
    <w:rsid w:val="00F15AEC"/>
    <w:rsid w:val="00F47F0F"/>
    <w:rsid w:val="00FE0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4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321</Words>
  <Characters>1831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cp:lastModifiedBy>
  <cp:revision>6</cp:revision>
  <dcterms:created xsi:type="dcterms:W3CDTF">2017-07-26T05:44:00Z</dcterms:created>
  <dcterms:modified xsi:type="dcterms:W3CDTF">2017-07-27T10:26:00Z</dcterms:modified>
</cp:coreProperties>
</file>