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C603E3" w:rsidTr="00360DA8">
        <w:tc>
          <w:tcPr>
            <w:tcW w:w="10138" w:type="dxa"/>
            <w:gridSpan w:val="2"/>
            <w:shd w:val="clear" w:color="auto" w:fill="auto"/>
          </w:tcPr>
          <w:p w:rsidR="00C603E3" w:rsidRDefault="00C603E3" w:rsidP="00360DA8">
            <w:pPr>
              <w:jc w:val="right"/>
              <w:rPr>
                <w:szCs w:val="20"/>
                <w:lang w:val="uk-UA"/>
              </w:rPr>
            </w:pPr>
          </w:p>
        </w:tc>
      </w:tr>
      <w:tr w:rsidR="00C603E3" w:rsidTr="00360DA8">
        <w:tc>
          <w:tcPr>
            <w:tcW w:w="10138" w:type="dxa"/>
            <w:gridSpan w:val="2"/>
            <w:shd w:val="clear" w:color="auto" w:fill="auto"/>
          </w:tcPr>
          <w:p w:rsidR="00C603E3" w:rsidRDefault="00C603E3" w:rsidP="00360DA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3E3" w:rsidRDefault="00C603E3" w:rsidP="00360DA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C603E3" w:rsidTr="00360DA8">
        <w:tc>
          <w:tcPr>
            <w:tcW w:w="10138" w:type="dxa"/>
            <w:gridSpan w:val="2"/>
            <w:shd w:val="clear" w:color="auto" w:fill="auto"/>
          </w:tcPr>
          <w:p w:rsidR="00C603E3" w:rsidRDefault="00C603E3" w:rsidP="00360DA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C603E3" w:rsidTr="00360DA8">
        <w:tc>
          <w:tcPr>
            <w:tcW w:w="10138" w:type="dxa"/>
            <w:gridSpan w:val="2"/>
            <w:shd w:val="clear" w:color="auto" w:fill="auto"/>
          </w:tcPr>
          <w:p w:rsidR="00C603E3" w:rsidRDefault="00C603E3" w:rsidP="00360DA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C603E3" w:rsidTr="00360DA8">
        <w:tc>
          <w:tcPr>
            <w:tcW w:w="10138" w:type="dxa"/>
            <w:gridSpan w:val="2"/>
            <w:shd w:val="clear" w:color="auto" w:fill="auto"/>
          </w:tcPr>
          <w:p w:rsidR="00C603E3" w:rsidRDefault="00C603E3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C603E3" w:rsidTr="00360DA8">
        <w:tc>
          <w:tcPr>
            <w:tcW w:w="10138" w:type="dxa"/>
            <w:gridSpan w:val="2"/>
            <w:shd w:val="clear" w:color="auto" w:fill="auto"/>
          </w:tcPr>
          <w:p w:rsidR="00C603E3" w:rsidRDefault="00C603E3" w:rsidP="00360DA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C603E3" w:rsidRPr="00843C5E" w:rsidTr="00360DA8">
        <w:tc>
          <w:tcPr>
            <w:tcW w:w="10138" w:type="dxa"/>
            <w:gridSpan w:val="2"/>
            <w:shd w:val="clear" w:color="auto" w:fill="auto"/>
          </w:tcPr>
          <w:p w:rsidR="00C603E3" w:rsidRPr="00843C5E" w:rsidRDefault="00C603E3" w:rsidP="00360DA8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C603E3" w:rsidRPr="00843C5E" w:rsidTr="00360DA8">
        <w:tc>
          <w:tcPr>
            <w:tcW w:w="5069" w:type="dxa"/>
            <w:shd w:val="clear" w:color="auto" w:fill="auto"/>
          </w:tcPr>
          <w:p w:rsidR="00C603E3" w:rsidRPr="00843C5E" w:rsidRDefault="00C603E3" w:rsidP="00360DA8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Двадцять п’ята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C603E3" w:rsidRPr="00843C5E" w:rsidRDefault="00C603E3" w:rsidP="00360DA8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C603E3" w:rsidRPr="00843C5E" w:rsidRDefault="00C603E3" w:rsidP="00360DA8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proofErr w:type="gramStart"/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  <w:proofErr w:type="gramEnd"/>
          </w:p>
        </w:tc>
      </w:tr>
      <w:tr w:rsidR="00C603E3" w:rsidRPr="00843C5E" w:rsidTr="00360DA8">
        <w:tc>
          <w:tcPr>
            <w:tcW w:w="5069" w:type="dxa"/>
            <w:shd w:val="clear" w:color="auto" w:fill="auto"/>
          </w:tcPr>
          <w:p w:rsidR="00C603E3" w:rsidRPr="00843C5E" w:rsidRDefault="00C603E3" w:rsidP="00360DA8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19 грудня  2019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C603E3" w:rsidRPr="00843C5E" w:rsidRDefault="00C603E3" w:rsidP="00360DA8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C603E3" w:rsidRPr="00843C5E" w:rsidRDefault="00C603E3" w:rsidP="00C603E3">
      <w:pPr>
        <w:pStyle w:val="3"/>
        <w:rPr>
          <w:color w:val="000000" w:themeColor="text1"/>
          <w:lang w:val="en-US"/>
        </w:rPr>
      </w:pPr>
    </w:p>
    <w:p w:rsidR="00C603E3" w:rsidRPr="00531C0B" w:rsidRDefault="00C603E3" w:rsidP="00C603E3">
      <w:pPr>
        <w:jc w:val="both"/>
        <w:rPr>
          <w:b/>
          <w:sz w:val="28"/>
          <w:szCs w:val="28"/>
          <w:lang w:val="uk-UA"/>
        </w:rPr>
      </w:pPr>
      <w:r w:rsidRPr="00531C0B">
        <w:rPr>
          <w:b/>
          <w:sz w:val="28"/>
          <w:szCs w:val="28"/>
          <w:lang w:val="uk-UA"/>
        </w:rPr>
        <w:t xml:space="preserve">Про звіт голови постійної комісії </w:t>
      </w:r>
    </w:p>
    <w:p w:rsidR="00C603E3" w:rsidRPr="00531C0B" w:rsidRDefault="00C603E3" w:rsidP="00C603E3">
      <w:pPr>
        <w:jc w:val="both"/>
        <w:rPr>
          <w:b/>
          <w:sz w:val="28"/>
          <w:szCs w:val="28"/>
          <w:lang w:val="uk-UA"/>
        </w:rPr>
      </w:pPr>
      <w:r w:rsidRPr="00531C0B">
        <w:rPr>
          <w:b/>
          <w:sz w:val="28"/>
          <w:szCs w:val="28"/>
          <w:lang w:val="uk-UA"/>
        </w:rPr>
        <w:t xml:space="preserve">з питань АПК, регулювання земельних </w:t>
      </w:r>
    </w:p>
    <w:p w:rsidR="00C603E3" w:rsidRPr="00531C0B" w:rsidRDefault="00C603E3" w:rsidP="00C603E3">
      <w:pPr>
        <w:jc w:val="both"/>
        <w:rPr>
          <w:b/>
          <w:sz w:val="28"/>
          <w:szCs w:val="28"/>
          <w:lang w:val="uk-UA"/>
        </w:rPr>
      </w:pPr>
      <w:r w:rsidRPr="00531C0B">
        <w:rPr>
          <w:b/>
          <w:sz w:val="28"/>
          <w:szCs w:val="28"/>
          <w:lang w:val="uk-UA"/>
        </w:rPr>
        <w:t xml:space="preserve">відносин екології та використання </w:t>
      </w:r>
    </w:p>
    <w:p w:rsidR="00C603E3" w:rsidRPr="00531C0B" w:rsidRDefault="00C603E3" w:rsidP="00C603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природних ресурсів </w:t>
      </w:r>
      <w:proofErr w:type="spellStart"/>
      <w:r>
        <w:rPr>
          <w:b/>
          <w:sz w:val="28"/>
          <w:szCs w:val="28"/>
          <w:lang w:val="uk-UA"/>
        </w:rPr>
        <w:t>Михнюка</w:t>
      </w:r>
      <w:proofErr w:type="spellEnd"/>
      <w:r>
        <w:rPr>
          <w:b/>
          <w:sz w:val="28"/>
          <w:szCs w:val="28"/>
          <w:lang w:val="uk-UA"/>
        </w:rPr>
        <w:t xml:space="preserve"> І.В</w:t>
      </w:r>
      <w:r w:rsidRPr="00531C0B">
        <w:rPr>
          <w:b/>
          <w:sz w:val="28"/>
          <w:szCs w:val="28"/>
          <w:lang w:val="uk-UA"/>
        </w:rPr>
        <w:t>.</w:t>
      </w:r>
    </w:p>
    <w:p w:rsidR="00C603E3" w:rsidRDefault="00C603E3" w:rsidP="00C603E3">
      <w:pPr>
        <w:pStyle w:val="3"/>
      </w:pPr>
    </w:p>
    <w:p w:rsidR="00C603E3" w:rsidRPr="0066642C" w:rsidRDefault="00C603E3" w:rsidP="00C603E3">
      <w:pPr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>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Михнюка</w:t>
      </w:r>
      <w:proofErr w:type="spellEnd"/>
      <w:r>
        <w:rPr>
          <w:sz w:val="28"/>
          <w:szCs w:val="28"/>
          <w:lang w:val="uk-UA"/>
        </w:rPr>
        <w:t xml:space="preserve"> І.В.</w:t>
      </w:r>
      <w:r w:rsidRPr="0066642C">
        <w:rPr>
          <w:sz w:val="28"/>
          <w:szCs w:val="28"/>
          <w:lang w:val="uk-UA"/>
        </w:rPr>
        <w:t xml:space="preserve"> 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</w:t>
      </w:r>
      <w:proofErr w:type="spellStart"/>
      <w:r w:rsidRPr="0066642C">
        <w:rPr>
          <w:bCs/>
          <w:sz w:val="28"/>
          <w:szCs w:val="28"/>
          <w:lang w:val="uk-UA"/>
        </w:rPr>
        <w:t>“Про</w:t>
      </w:r>
      <w:proofErr w:type="spellEnd"/>
      <w:r w:rsidRPr="0066642C">
        <w:rPr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6642C">
        <w:rPr>
          <w:bCs/>
          <w:sz w:val="28"/>
          <w:szCs w:val="28"/>
          <w:lang w:val="uk-UA"/>
        </w:rPr>
        <w:t>Україні”</w:t>
      </w:r>
      <w:proofErr w:type="spellEnd"/>
      <w:r w:rsidRPr="0066642C">
        <w:rPr>
          <w:bCs/>
          <w:sz w:val="28"/>
          <w:szCs w:val="28"/>
          <w:lang w:val="uk-UA"/>
        </w:rPr>
        <w:t>, рекомендацій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C603E3" w:rsidRDefault="00C603E3" w:rsidP="00C603E3">
      <w:pPr>
        <w:pStyle w:val="3"/>
        <w:jc w:val="both"/>
        <w:rPr>
          <w:b w:val="0"/>
          <w:bCs w:val="0"/>
        </w:rPr>
      </w:pPr>
    </w:p>
    <w:p w:rsidR="00C603E3" w:rsidRDefault="00C603E3" w:rsidP="00C603E3">
      <w:pPr>
        <w:pStyle w:val="3"/>
        <w:jc w:val="both"/>
      </w:pPr>
      <w:r>
        <w:t>ВИРІШИЛА:</w:t>
      </w:r>
    </w:p>
    <w:p w:rsidR="00C603E3" w:rsidRDefault="00C603E3" w:rsidP="00C603E3">
      <w:pPr>
        <w:pStyle w:val="3"/>
        <w:jc w:val="both"/>
        <w:rPr>
          <w:b w:val="0"/>
          <w:bCs w:val="0"/>
        </w:rPr>
      </w:pPr>
    </w:p>
    <w:p w:rsidR="00C603E3" w:rsidRPr="0066642C" w:rsidRDefault="00C603E3" w:rsidP="00C603E3">
      <w:pPr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 питань АПК, регулювання земельних відносин екології та використання природних ресурсів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Михнюка</w:t>
      </w:r>
      <w:proofErr w:type="spellEnd"/>
      <w:r>
        <w:rPr>
          <w:sz w:val="28"/>
          <w:szCs w:val="28"/>
          <w:lang w:val="uk-UA"/>
        </w:rPr>
        <w:t xml:space="preserve"> І.В.</w:t>
      </w:r>
      <w:r w:rsidRPr="0066642C">
        <w:rPr>
          <w:sz w:val="28"/>
          <w:szCs w:val="28"/>
          <w:lang w:val="uk-UA"/>
        </w:rPr>
        <w:t xml:space="preserve"> про роботу постійної комісії</w:t>
      </w:r>
      <w:r w:rsidR="00B93A7D">
        <w:rPr>
          <w:sz w:val="28"/>
          <w:szCs w:val="28"/>
          <w:lang w:val="uk-UA"/>
        </w:rPr>
        <w:t xml:space="preserve"> за рік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C603E3" w:rsidRDefault="00C603E3" w:rsidP="00C603E3">
      <w:pPr>
        <w:pStyle w:val="3"/>
        <w:jc w:val="both"/>
        <w:rPr>
          <w:b w:val="0"/>
          <w:bCs w:val="0"/>
        </w:rPr>
      </w:pPr>
    </w:p>
    <w:p w:rsidR="00C603E3" w:rsidRDefault="00C603E3" w:rsidP="00C603E3">
      <w:pPr>
        <w:pStyle w:val="3"/>
        <w:jc w:val="both"/>
        <w:rPr>
          <w:b w:val="0"/>
          <w:bCs w:val="0"/>
        </w:rPr>
      </w:pPr>
    </w:p>
    <w:p w:rsidR="00C603E3" w:rsidRDefault="00C603E3" w:rsidP="00C603E3">
      <w:pPr>
        <w:pStyle w:val="3"/>
        <w:jc w:val="center"/>
      </w:pPr>
    </w:p>
    <w:p w:rsidR="00C603E3" w:rsidRPr="00B30A96" w:rsidRDefault="00C603E3" w:rsidP="00C603E3">
      <w:pPr>
        <w:jc w:val="both"/>
        <w:rPr>
          <w:sz w:val="28"/>
          <w:szCs w:val="28"/>
          <w:lang w:val="uk-UA"/>
        </w:rPr>
      </w:pPr>
    </w:p>
    <w:p w:rsidR="00C603E3" w:rsidRPr="00CC2C9F" w:rsidRDefault="00C603E3" w:rsidP="00C603E3">
      <w:pPr>
        <w:rPr>
          <w:b/>
          <w:sz w:val="28"/>
          <w:szCs w:val="28"/>
          <w:lang w:val="uk-UA"/>
        </w:rPr>
      </w:pPr>
      <w:r w:rsidRPr="00CC2C9F">
        <w:rPr>
          <w:b/>
          <w:sz w:val="28"/>
          <w:szCs w:val="28"/>
          <w:lang w:val="uk-UA"/>
        </w:rPr>
        <w:t xml:space="preserve">Заступник голови </w:t>
      </w:r>
    </w:p>
    <w:p w:rsidR="00C603E3" w:rsidRPr="00CC2C9F" w:rsidRDefault="00C603E3" w:rsidP="00C603E3">
      <w:pPr>
        <w:rPr>
          <w:b/>
          <w:sz w:val="28"/>
          <w:szCs w:val="28"/>
          <w:lang w:val="uk-UA"/>
        </w:rPr>
      </w:pPr>
      <w:r w:rsidRPr="00CC2C9F">
        <w:rPr>
          <w:b/>
          <w:sz w:val="28"/>
          <w:szCs w:val="28"/>
          <w:lang w:val="uk-UA"/>
        </w:rPr>
        <w:t xml:space="preserve">районної ради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CC2C9F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>З.</w:t>
      </w:r>
      <w:r w:rsidRPr="00CC2C9F">
        <w:rPr>
          <w:b/>
          <w:sz w:val="28"/>
          <w:szCs w:val="28"/>
          <w:lang w:val="uk-UA"/>
        </w:rPr>
        <w:t xml:space="preserve"> ЛЯХОВИЧ</w:t>
      </w:r>
    </w:p>
    <w:p w:rsidR="00BD25EB" w:rsidRPr="00C603E3" w:rsidRDefault="00BD25EB">
      <w:pPr>
        <w:rPr>
          <w:lang w:val="uk-UA"/>
        </w:rPr>
      </w:pPr>
    </w:p>
    <w:sectPr w:rsidR="00BD25EB" w:rsidRPr="00C603E3" w:rsidSect="00BD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3E3"/>
    <w:rsid w:val="00B93A7D"/>
    <w:rsid w:val="00BD25EB"/>
    <w:rsid w:val="00C6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03E3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603E3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03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03E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C603E3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C603E3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2019-12-13T08:13:00Z</dcterms:created>
  <dcterms:modified xsi:type="dcterms:W3CDTF">2019-12-13T08:14:00Z</dcterms:modified>
</cp:coreProperties>
</file>