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FA" w:rsidRPr="0016535A" w:rsidRDefault="00F620FA" w:rsidP="00F6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F620FA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F620FA" w:rsidRDefault="00F620FA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0FA" w:rsidTr="00DE5B90">
        <w:trPr>
          <w:cantSplit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620FA" w:rsidTr="00DE5B90">
        <w:trPr>
          <w:cantSplit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620FA" w:rsidTr="00DE5B90">
        <w:trPr>
          <w:cantSplit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620FA" w:rsidTr="00DE5B90">
        <w:trPr>
          <w:cantSplit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F620FA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620FA" w:rsidTr="00DE5B90">
        <w:trPr>
          <w:cantSplit/>
        </w:trPr>
        <w:tc>
          <w:tcPr>
            <w:tcW w:w="9468" w:type="dxa"/>
            <w:gridSpan w:val="2"/>
          </w:tcPr>
          <w:p w:rsidR="00F620FA" w:rsidRDefault="00F620FA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F620FA" w:rsidTr="00DE5B90">
        <w:trPr>
          <w:cantSplit/>
          <w:trHeight w:val="348"/>
        </w:trPr>
        <w:tc>
          <w:tcPr>
            <w:tcW w:w="5069" w:type="dxa"/>
          </w:tcPr>
          <w:p w:rsidR="00F620FA" w:rsidRDefault="00F620FA" w:rsidP="00F620FA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F620FA" w:rsidRDefault="00F620FA" w:rsidP="00F620FA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F620FA" w:rsidRDefault="00F620FA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</w:t>
            </w:r>
            <w:r w:rsidR="000E1176"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t xml:space="preserve">      </w:t>
            </w:r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</w:p>
        </w:tc>
      </w:tr>
      <w:tr w:rsidR="00F620FA" w:rsidTr="00DE5B90">
        <w:trPr>
          <w:cantSplit/>
          <w:trHeight w:val="80"/>
        </w:trPr>
        <w:tc>
          <w:tcPr>
            <w:tcW w:w="5069" w:type="dxa"/>
          </w:tcPr>
          <w:p w:rsidR="00F620FA" w:rsidRDefault="00F620FA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F620FA" w:rsidRDefault="00F620FA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F620FA" w:rsidRDefault="00F620FA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620FA" w:rsidRDefault="00F620FA" w:rsidP="00F620F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2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ліквідацію  </w:t>
      </w:r>
      <w:r w:rsidRPr="00F620FA">
        <w:rPr>
          <w:rFonts w:ascii="Times New Roman" w:hAnsi="Times New Roman"/>
          <w:b/>
          <w:sz w:val="28"/>
          <w:szCs w:val="28"/>
          <w:lang w:val="uk-UA"/>
        </w:rPr>
        <w:t xml:space="preserve">«Територіального центру </w:t>
      </w:r>
    </w:p>
    <w:p w:rsidR="00F620FA" w:rsidRDefault="00F620FA" w:rsidP="00F620F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20FA">
        <w:rPr>
          <w:rFonts w:ascii="Times New Roman" w:hAnsi="Times New Roman"/>
          <w:b/>
          <w:sz w:val="28"/>
          <w:szCs w:val="28"/>
          <w:lang w:val="uk-UA"/>
        </w:rPr>
        <w:t xml:space="preserve">соціального обслуговування (надання </w:t>
      </w:r>
    </w:p>
    <w:p w:rsidR="00F620FA" w:rsidRDefault="00F620FA" w:rsidP="00F620F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20FA">
        <w:rPr>
          <w:rFonts w:ascii="Times New Roman" w:hAnsi="Times New Roman"/>
          <w:b/>
          <w:sz w:val="28"/>
          <w:szCs w:val="28"/>
          <w:lang w:val="uk-UA"/>
        </w:rPr>
        <w:t>соціальних послуг) Новоград-Волинського району»</w:t>
      </w:r>
    </w:p>
    <w:p w:rsidR="00F620FA" w:rsidRPr="00F620FA" w:rsidRDefault="00F620FA" w:rsidP="00F620F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F620FA" w:rsidRPr="00B66441" w:rsidRDefault="00F620FA" w:rsidP="00F620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66441">
        <w:rPr>
          <w:rFonts w:ascii="Times New Roman" w:hAnsi="Times New Roman"/>
          <w:sz w:val="28"/>
          <w:szCs w:val="28"/>
          <w:lang w:val="uk-UA"/>
        </w:rPr>
        <w:t xml:space="preserve">Керуючись ст. 59 Господарського кодексу України, ст. 104 Цивільного кодексу України, ст. 43, 60 Закону України «Про місцеве самоврядування в Україні», </w:t>
      </w:r>
      <w:r w:rsidRPr="00B66441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 і</w:t>
      </w:r>
      <w:r w:rsidRPr="00B66441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</w:t>
      </w:r>
      <w:r w:rsidRPr="00B66441">
        <w:rPr>
          <w:rFonts w:ascii="Times New Roman" w:hAnsi="Times New Roman"/>
          <w:color w:val="000000" w:themeColor="text1"/>
          <w:sz w:val="28"/>
          <w:szCs w:val="28"/>
          <w:lang w:val="uk-UA"/>
        </w:rPr>
        <w:t>, районна рада</w:t>
      </w:r>
    </w:p>
    <w:p w:rsidR="00F620FA" w:rsidRPr="00B66441" w:rsidRDefault="00F620FA" w:rsidP="00F620FA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F620FA" w:rsidRDefault="00F620FA" w:rsidP="00F620FA">
      <w:pPr>
        <w:pStyle w:val="3"/>
        <w:spacing w:line="276" w:lineRule="auto"/>
        <w:jc w:val="both"/>
      </w:pPr>
      <w:r>
        <w:t>ВИРІШИЛА:</w:t>
      </w:r>
    </w:p>
    <w:p w:rsidR="00F620FA" w:rsidRDefault="00F620FA" w:rsidP="00F620FA">
      <w:pPr>
        <w:pStyle w:val="3"/>
        <w:spacing w:line="276" w:lineRule="auto"/>
        <w:jc w:val="both"/>
      </w:pPr>
    </w:p>
    <w:p w:rsidR="00F620FA" w:rsidRPr="00F620FA" w:rsidRDefault="00F620FA" w:rsidP="00F620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0FA">
        <w:rPr>
          <w:rFonts w:ascii="Times New Roman" w:hAnsi="Times New Roman" w:cs="Times New Roman"/>
          <w:sz w:val="28"/>
          <w:szCs w:val="28"/>
          <w:lang w:val="uk-UA"/>
        </w:rPr>
        <w:t>Припинити діяльність шляхом ліквідації юридичної особи –</w:t>
      </w:r>
      <w:r w:rsidRPr="00F62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20FA">
        <w:rPr>
          <w:rFonts w:ascii="Times New Roman" w:hAnsi="Times New Roman" w:cs="Times New Roman"/>
          <w:sz w:val="28"/>
          <w:szCs w:val="28"/>
          <w:lang w:val="uk-UA"/>
        </w:rPr>
        <w:t xml:space="preserve">«Територіального центру соціального обслуговування (надання соціальних послуг) Новоград-Волинського району» </w:t>
      </w:r>
      <w:r>
        <w:rPr>
          <w:rFonts w:ascii="Times New Roman" w:hAnsi="Times New Roman" w:cs="Times New Roman"/>
          <w:sz w:val="28"/>
          <w:szCs w:val="28"/>
          <w:lang w:val="uk-UA"/>
        </w:rPr>
        <w:t>(ЄДРПОУ 20406320</w:t>
      </w:r>
      <w:r w:rsidRPr="00F620FA">
        <w:rPr>
          <w:rFonts w:ascii="Times New Roman" w:hAnsi="Times New Roman" w:cs="Times New Roman"/>
          <w:sz w:val="28"/>
          <w:szCs w:val="28"/>
          <w:lang w:val="uk-UA"/>
        </w:rPr>
        <w:t>), місцезнаходження: юридична адреса - Житомирська область, 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воград-Волинський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D6717">
        <w:rPr>
          <w:rFonts w:ascii="Times New Roman" w:hAnsi="Times New Roman" w:cs="Times New Roman"/>
          <w:sz w:val="28"/>
          <w:szCs w:val="28"/>
          <w:lang w:val="uk-UA"/>
        </w:rPr>
        <w:t>Лебедівка</w:t>
      </w:r>
      <w:proofErr w:type="spellEnd"/>
      <w:r w:rsidRPr="00F620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717">
        <w:rPr>
          <w:rFonts w:ascii="Times New Roman" w:hAnsi="Times New Roman" w:cs="Times New Roman"/>
          <w:sz w:val="28"/>
          <w:szCs w:val="28"/>
          <w:lang w:val="uk-UA"/>
        </w:rPr>
        <w:t>вул. Центральна, 42</w:t>
      </w:r>
      <w:r w:rsidRPr="00F620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0FA" w:rsidRPr="00F620FA" w:rsidRDefault="00F620FA" w:rsidP="00F620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0FA">
        <w:rPr>
          <w:rFonts w:ascii="Times New Roman" w:hAnsi="Times New Roman" w:cs="Times New Roman"/>
          <w:sz w:val="28"/>
          <w:szCs w:val="28"/>
          <w:lang w:val="uk-UA"/>
        </w:rPr>
        <w:t>Рекомендувати райдержадміністрації створити ліквідаційну комісію та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F620FA" w:rsidRPr="00F620FA" w:rsidRDefault="00F620FA" w:rsidP="00F620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створити комісію для приймання – передачі майна.</w:t>
      </w:r>
    </w:p>
    <w:p w:rsidR="00F620FA" w:rsidRPr="00F620FA" w:rsidRDefault="00F620FA" w:rsidP="00F620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F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620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0F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покласти на постійну комісію</w:t>
      </w:r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питань бюджету, соціально-економічного розвитку, комунальної власності, транспорту та зв’язку.</w:t>
      </w:r>
    </w:p>
    <w:p w:rsidR="009E45A6" w:rsidRDefault="009E45A6">
      <w:pPr>
        <w:rPr>
          <w:lang w:val="uk-UA"/>
        </w:rPr>
      </w:pPr>
    </w:p>
    <w:p w:rsidR="00ED6717" w:rsidRPr="00ED6717" w:rsidRDefault="00ED6717" w:rsidP="00ED671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ED6717" w:rsidRPr="00ED6717" w:rsidSect="009E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AF3"/>
    <w:multiLevelType w:val="hybridMultilevel"/>
    <w:tmpl w:val="6B6E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1163"/>
    <w:multiLevelType w:val="hybridMultilevel"/>
    <w:tmpl w:val="F3AC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FA"/>
    <w:rsid w:val="000E1176"/>
    <w:rsid w:val="009E45A6"/>
    <w:rsid w:val="00ED6717"/>
    <w:rsid w:val="00F6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FA"/>
  </w:style>
  <w:style w:type="paragraph" w:styleId="5">
    <w:name w:val="heading 5"/>
    <w:basedOn w:val="a"/>
    <w:next w:val="a"/>
    <w:link w:val="50"/>
    <w:unhideWhenUsed/>
    <w:qFormat/>
    <w:rsid w:val="00F620F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620F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20F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0F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20FA"/>
    <w:pPr>
      <w:ind w:left="720"/>
      <w:contextualSpacing/>
    </w:pPr>
  </w:style>
  <w:style w:type="paragraph" w:styleId="3">
    <w:name w:val="Body Text 3"/>
    <w:basedOn w:val="a"/>
    <w:link w:val="30"/>
    <w:rsid w:val="00F620F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F620F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2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2020-12-17T13:46:00Z</dcterms:created>
  <dcterms:modified xsi:type="dcterms:W3CDTF">2020-12-17T13:59:00Z</dcterms:modified>
</cp:coreProperties>
</file>