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648" w:rsidRDefault="00E46648" w:rsidP="00E46648">
      <w:pPr>
        <w:pStyle w:val="4"/>
        <w:rPr>
          <w:sz w:val="28"/>
          <w:szCs w:val="28"/>
        </w:rPr>
      </w:pPr>
      <w:r>
        <w:rPr>
          <w:sz w:val="28"/>
          <w:szCs w:val="28"/>
        </w:rPr>
        <w:t xml:space="preserve">                        Затверджено</w:t>
      </w:r>
    </w:p>
    <w:p w:rsidR="00E46648" w:rsidRDefault="00E46648" w:rsidP="00E46648">
      <w:pPr>
        <w:ind w:right="-1"/>
        <w:jc w:val="center"/>
        <w:rPr>
          <w:sz w:val="28"/>
          <w:szCs w:val="28"/>
          <w:lang w:val="uk-UA"/>
        </w:rPr>
      </w:pPr>
      <w:r>
        <w:rPr>
          <w:sz w:val="28"/>
          <w:szCs w:val="28"/>
          <w:lang w:val="uk-UA"/>
        </w:rPr>
        <w:t xml:space="preserve">                                                    рішенням сесії районної ради</w:t>
      </w:r>
    </w:p>
    <w:p w:rsidR="00E46648" w:rsidRDefault="00E46648" w:rsidP="00E46648">
      <w:pPr>
        <w:spacing w:line="480" w:lineRule="auto"/>
        <w:ind w:right="-1"/>
        <w:jc w:val="center"/>
        <w:rPr>
          <w:sz w:val="28"/>
          <w:szCs w:val="28"/>
          <w:lang w:val="uk-UA"/>
        </w:rPr>
      </w:pPr>
      <w:r>
        <w:rPr>
          <w:sz w:val="28"/>
          <w:szCs w:val="28"/>
          <w:lang w:val="uk-UA"/>
        </w:rPr>
        <w:t xml:space="preserve">                                                   від __________ №_________   </w:t>
      </w:r>
    </w:p>
    <w:p w:rsidR="00E46648" w:rsidRDefault="00E46648" w:rsidP="00E46648">
      <w:pPr>
        <w:spacing w:line="480" w:lineRule="auto"/>
        <w:ind w:right="-1"/>
        <w:jc w:val="center"/>
        <w:rPr>
          <w:sz w:val="28"/>
          <w:szCs w:val="28"/>
          <w:lang w:val="uk-UA"/>
        </w:rPr>
      </w:pPr>
    </w:p>
    <w:p w:rsidR="00E46648" w:rsidRDefault="00E46648" w:rsidP="00E46648">
      <w:pPr>
        <w:spacing w:line="480" w:lineRule="auto"/>
        <w:ind w:right="-1"/>
        <w:jc w:val="center"/>
        <w:rPr>
          <w:sz w:val="28"/>
          <w:szCs w:val="28"/>
          <w:lang w:val="uk-UA"/>
        </w:rPr>
      </w:pPr>
    </w:p>
    <w:p w:rsidR="00E46648" w:rsidRDefault="00E46648" w:rsidP="00E46648">
      <w:pPr>
        <w:spacing w:line="480" w:lineRule="auto"/>
        <w:ind w:right="-1"/>
        <w:jc w:val="center"/>
        <w:rPr>
          <w:sz w:val="28"/>
          <w:szCs w:val="28"/>
          <w:lang w:val="uk-UA"/>
        </w:rPr>
      </w:pPr>
    </w:p>
    <w:p w:rsidR="00E46648" w:rsidRDefault="00E46648" w:rsidP="00E46648">
      <w:pPr>
        <w:spacing w:line="480" w:lineRule="auto"/>
        <w:ind w:right="-1"/>
        <w:jc w:val="center"/>
        <w:rPr>
          <w:sz w:val="28"/>
          <w:szCs w:val="28"/>
          <w:lang w:val="uk-UA"/>
        </w:rPr>
      </w:pPr>
    </w:p>
    <w:p w:rsidR="00E46648" w:rsidRDefault="00E46648" w:rsidP="00E46648">
      <w:pPr>
        <w:spacing w:line="480" w:lineRule="auto"/>
        <w:ind w:right="-1"/>
        <w:jc w:val="center"/>
        <w:rPr>
          <w:sz w:val="28"/>
          <w:szCs w:val="28"/>
          <w:lang w:val="uk-UA"/>
        </w:rPr>
      </w:pPr>
    </w:p>
    <w:p w:rsidR="00E46648" w:rsidRDefault="00E46648" w:rsidP="00E46648">
      <w:pPr>
        <w:spacing w:line="480" w:lineRule="auto"/>
        <w:ind w:right="-1"/>
        <w:jc w:val="center"/>
        <w:rPr>
          <w:sz w:val="28"/>
          <w:szCs w:val="28"/>
          <w:lang w:val="uk-UA"/>
        </w:rPr>
      </w:pPr>
    </w:p>
    <w:p w:rsidR="00E46648" w:rsidRDefault="00E46648" w:rsidP="00E46648">
      <w:pPr>
        <w:tabs>
          <w:tab w:val="left" w:pos="4680"/>
        </w:tabs>
        <w:ind w:right="-1"/>
        <w:jc w:val="center"/>
        <w:rPr>
          <w:b/>
          <w:sz w:val="48"/>
          <w:szCs w:val="48"/>
          <w:lang w:val="uk-UA"/>
        </w:rPr>
      </w:pPr>
      <w:r>
        <w:rPr>
          <w:b/>
          <w:sz w:val="48"/>
          <w:szCs w:val="48"/>
          <w:lang w:val="uk-UA"/>
        </w:rPr>
        <w:t>Районна    програма</w:t>
      </w:r>
    </w:p>
    <w:p w:rsidR="00E46648" w:rsidRDefault="00E46648" w:rsidP="00E46648">
      <w:pPr>
        <w:tabs>
          <w:tab w:val="left" w:pos="3402"/>
          <w:tab w:val="left" w:pos="4680"/>
          <w:tab w:val="left" w:pos="5812"/>
        </w:tabs>
        <w:ind w:right="-1"/>
        <w:jc w:val="center"/>
        <w:rPr>
          <w:b/>
          <w:sz w:val="48"/>
          <w:szCs w:val="48"/>
          <w:lang w:val="uk-UA"/>
        </w:rPr>
      </w:pPr>
      <w:r>
        <w:rPr>
          <w:b/>
          <w:sz w:val="48"/>
          <w:szCs w:val="48"/>
          <w:lang w:val="uk-UA"/>
        </w:rPr>
        <w:t xml:space="preserve">оздоровлення та відпочинку дітей </w:t>
      </w:r>
    </w:p>
    <w:p w:rsidR="00E46648" w:rsidRDefault="00E46648" w:rsidP="00E46648">
      <w:pPr>
        <w:tabs>
          <w:tab w:val="left" w:pos="3402"/>
          <w:tab w:val="left" w:pos="4680"/>
          <w:tab w:val="left" w:pos="5812"/>
        </w:tabs>
        <w:ind w:right="-1"/>
        <w:rPr>
          <w:b/>
          <w:sz w:val="48"/>
          <w:szCs w:val="48"/>
          <w:lang w:val="uk-UA"/>
        </w:rPr>
      </w:pPr>
      <w:r>
        <w:rPr>
          <w:b/>
          <w:sz w:val="48"/>
          <w:szCs w:val="48"/>
          <w:lang w:val="uk-UA"/>
        </w:rPr>
        <w:t xml:space="preserve">                        на 20</w:t>
      </w:r>
      <w:r w:rsidRPr="00801BDC">
        <w:rPr>
          <w:b/>
          <w:sz w:val="48"/>
          <w:szCs w:val="48"/>
        </w:rPr>
        <w:t>23</w:t>
      </w:r>
      <w:r>
        <w:rPr>
          <w:b/>
          <w:sz w:val="48"/>
          <w:szCs w:val="48"/>
          <w:lang w:val="uk-UA"/>
        </w:rPr>
        <w:t>-202</w:t>
      </w:r>
      <w:r w:rsidRPr="00801BDC">
        <w:rPr>
          <w:b/>
          <w:sz w:val="48"/>
          <w:szCs w:val="48"/>
        </w:rPr>
        <w:t>7</w:t>
      </w:r>
      <w:r>
        <w:rPr>
          <w:b/>
          <w:sz w:val="48"/>
          <w:szCs w:val="48"/>
          <w:lang w:val="uk-UA"/>
        </w:rPr>
        <w:t xml:space="preserve"> роки</w:t>
      </w:r>
    </w:p>
    <w:p w:rsidR="00E46648" w:rsidRDefault="00E46648" w:rsidP="00E46648">
      <w:pPr>
        <w:tabs>
          <w:tab w:val="left" w:pos="4680"/>
        </w:tabs>
        <w:ind w:right="-1"/>
        <w:rPr>
          <w:b/>
          <w:sz w:val="48"/>
          <w:szCs w:val="48"/>
          <w:lang w:val="uk-UA"/>
        </w:rPr>
      </w:pPr>
    </w:p>
    <w:p w:rsidR="00E46648" w:rsidRDefault="00E46648" w:rsidP="00E46648">
      <w:pPr>
        <w:spacing w:line="480" w:lineRule="auto"/>
        <w:ind w:right="-1"/>
        <w:jc w:val="center"/>
        <w:rPr>
          <w:sz w:val="48"/>
          <w:szCs w:val="48"/>
          <w:lang w:val="uk-UA"/>
        </w:rPr>
      </w:pPr>
    </w:p>
    <w:p w:rsidR="00E46648" w:rsidRDefault="00E46648" w:rsidP="00E46648">
      <w:pPr>
        <w:spacing w:line="480" w:lineRule="auto"/>
        <w:ind w:right="-1"/>
        <w:jc w:val="center"/>
        <w:rPr>
          <w:sz w:val="48"/>
          <w:szCs w:val="48"/>
          <w:lang w:val="uk-UA"/>
        </w:rPr>
      </w:pPr>
    </w:p>
    <w:p w:rsidR="00E46648" w:rsidRDefault="00E46648" w:rsidP="00E46648">
      <w:pPr>
        <w:spacing w:line="480" w:lineRule="auto"/>
        <w:ind w:right="-1"/>
        <w:jc w:val="center"/>
        <w:rPr>
          <w:sz w:val="48"/>
          <w:szCs w:val="48"/>
          <w:lang w:val="uk-UA"/>
        </w:rPr>
      </w:pPr>
    </w:p>
    <w:p w:rsidR="00E46648" w:rsidRDefault="00E46648" w:rsidP="00E46648">
      <w:pPr>
        <w:spacing w:line="480" w:lineRule="auto"/>
        <w:ind w:right="-1"/>
        <w:jc w:val="center"/>
        <w:rPr>
          <w:sz w:val="48"/>
          <w:szCs w:val="48"/>
          <w:lang w:val="uk-UA"/>
        </w:rPr>
      </w:pPr>
    </w:p>
    <w:p w:rsidR="00E46648" w:rsidRDefault="00E46648" w:rsidP="00E46648">
      <w:pPr>
        <w:spacing w:line="480" w:lineRule="auto"/>
        <w:ind w:right="-1"/>
        <w:jc w:val="center"/>
        <w:rPr>
          <w:sz w:val="48"/>
          <w:szCs w:val="48"/>
          <w:lang w:val="uk-UA"/>
        </w:rPr>
      </w:pPr>
    </w:p>
    <w:p w:rsidR="00E46648" w:rsidRDefault="00E46648" w:rsidP="00E46648">
      <w:pPr>
        <w:spacing w:line="480" w:lineRule="auto"/>
        <w:ind w:right="-1"/>
        <w:rPr>
          <w:sz w:val="32"/>
          <w:szCs w:val="32"/>
          <w:lang w:val="uk-UA"/>
        </w:rPr>
      </w:pPr>
      <w:r>
        <w:rPr>
          <w:sz w:val="32"/>
          <w:szCs w:val="32"/>
          <w:lang w:val="uk-UA"/>
        </w:rPr>
        <w:t xml:space="preserve">                                   м. Новоград-Волинський</w:t>
      </w:r>
    </w:p>
    <w:p w:rsidR="00E46648" w:rsidRPr="00E46648" w:rsidRDefault="00E46648" w:rsidP="00E46648">
      <w:pPr>
        <w:spacing w:line="480" w:lineRule="auto"/>
        <w:ind w:right="-1"/>
      </w:pPr>
      <w:r>
        <w:t xml:space="preserve">                                               </w:t>
      </w:r>
      <w:r>
        <w:rPr>
          <w:lang w:val="uk-UA"/>
        </w:rPr>
        <w:t xml:space="preserve">                                     </w:t>
      </w:r>
      <w:r>
        <w:t xml:space="preserve">    20</w:t>
      </w:r>
      <w:r w:rsidRPr="00E46648">
        <w:t>22</w:t>
      </w:r>
    </w:p>
    <w:p w:rsidR="00E46648" w:rsidRDefault="00E46648" w:rsidP="00E46648">
      <w:pPr>
        <w:spacing w:line="480" w:lineRule="auto"/>
        <w:ind w:right="-1"/>
        <w:rPr>
          <w:sz w:val="32"/>
          <w:szCs w:val="32"/>
          <w:lang w:val="uk-UA"/>
        </w:rPr>
      </w:pPr>
      <w:r>
        <w:rPr>
          <w:sz w:val="28"/>
          <w:szCs w:val="28"/>
        </w:rPr>
        <w:t xml:space="preserve">                                                     </w:t>
      </w:r>
    </w:p>
    <w:p w:rsidR="00E46648" w:rsidRDefault="00E46648" w:rsidP="00E46648">
      <w:pPr>
        <w:tabs>
          <w:tab w:val="left" w:pos="4680"/>
        </w:tabs>
        <w:ind w:right="-1"/>
        <w:rPr>
          <w:b/>
          <w:sz w:val="28"/>
          <w:szCs w:val="28"/>
          <w:lang w:val="uk-UA"/>
        </w:rPr>
      </w:pPr>
      <w:r>
        <w:rPr>
          <w:b/>
          <w:sz w:val="28"/>
          <w:szCs w:val="28"/>
          <w:lang w:val="uk-UA"/>
        </w:rPr>
        <w:lastRenderedPageBreak/>
        <w:t xml:space="preserve">                                               </w:t>
      </w:r>
      <w:proofErr w:type="spellStart"/>
      <w:r>
        <w:rPr>
          <w:b/>
          <w:sz w:val="28"/>
          <w:szCs w:val="28"/>
          <w:lang w:val="uk-UA"/>
        </w:rPr>
        <w:t>І.Загальні</w:t>
      </w:r>
      <w:proofErr w:type="spellEnd"/>
      <w:r>
        <w:rPr>
          <w:b/>
          <w:sz w:val="28"/>
          <w:szCs w:val="28"/>
          <w:lang w:val="uk-UA"/>
        </w:rPr>
        <w:t xml:space="preserve"> положення.</w:t>
      </w:r>
    </w:p>
    <w:p w:rsidR="00E46648" w:rsidRDefault="00E46648" w:rsidP="00E46648">
      <w:pPr>
        <w:tabs>
          <w:tab w:val="left" w:pos="4680"/>
        </w:tabs>
        <w:ind w:right="-1"/>
        <w:rPr>
          <w:b/>
          <w:sz w:val="28"/>
          <w:szCs w:val="28"/>
          <w:lang w:val="uk-UA"/>
        </w:rPr>
      </w:pPr>
    </w:p>
    <w:p w:rsidR="00E46648" w:rsidRDefault="00E46648" w:rsidP="00E46648">
      <w:pPr>
        <w:tabs>
          <w:tab w:val="left" w:pos="4680"/>
        </w:tabs>
        <w:ind w:right="-1" w:firstLine="720"/>
        <w:jc w:val="both"/>
        <w:rPr>
          <w:sz w:val="28"/>
          <w:szCs w:val="28"/>
          <w:lang w:val="uk-UA"/>
        </w:rPr>
      </w:pPr>
      <w:r>
        <w:rPr>
          <w:sz w:val="28"/>
          <w:szCs w:val="28"/>
          <w:lang w:val="uk-UA"/>
        </w:rPr>
        <w:t>Конвенцією ООН про права дитини, ратифікованою Верховною Радою України проголошено, що діти мають не тільки особливі потреби, а й громадські, політичні, соціальні, культурні та економічні права. Одним із найважливіших завдань в районі є забезпечення соціального захисту дітей, реалізації їх права на оздоровлення та відпочинок.</w:t>
      </w:r>
    </w:p>
    <w:p w:rsidR="00E46648" w:rsidRDefault="00E46648" w:rsidP="00E46648">
      <w:pPr>
        <w:tabs>
          <w:tab w:val="left" w:pos="4680"/>
        </w:tabs>
        <w:ind w:right="-1"/>
        <w:jc w:val="both"/>
        <w:rPr>
          <w:b/>
          <w:sz w:val="28"/>
          <w:szCs w:val="28"/>
          <w:lang w:val="uk-UA"/>
        </w:rPr>
      </w:pPr>
      <w:r>
        <w:rPr>
          <w:b/>
          <w:sz w:val="28"/>
          <w:szCs w:val="28"/>
          <w:lang w:val="uk-UA"/>
        </w:rPr>
        <w:t xml:space="preserve">                                               Визначення понять.</w:t>
      </w:r>
    </w:p>
    <w:p w:rsidR="00E46648" w:rsidRDefault="00E46648" w:rsidP="00E46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sz w:val="28"/>
          <w:szCs w:val="28"/>
          <w:lang w:val="uk-UA"/>
        </w:rPr>
      </w:pPr>
      <w:r>
        <w:rPr>
          <w:color w:val="000000"/>
          <w:sz w:val="28"/>
          <w:szCs w:val="28"/>
          <w:lang w:val="uk-UA"/>
        </w:rPr>
        <w:t xml:space="preserve">Відпочинок - комплекс спеціальних заходів соціального, виховного, медичного, гігієнічного, спортивного характеру, що забезпечують організацію дозвілля дітей, відновлення фізичних і психічних функцій дитячого організму, сприяють розвитку духовності та соціальної активності дітей, що здійснюються в дитячому закладі оздоровлення та відпочинку протягом відпочинкової зміни. </w:t>
      </w:r>
    </w:p>
    <w:p w:rsidR="00E46648" w:rsidRDefault="00E46648" w:rsidP="00E46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sz w:val="28"/>
          <w:szCs w:val="28"/>
          <w:lang w:val="uk-UA"/>
        </w:rPr>
      </w:pPr>
      <w:r>
        <w:rPr>
          <w:color w:val="000000"/>
          <w:sz w:val="28"/>
          <w:szCs w:val="28"/>
          <w:lang w:val="uk-UA"/>
        </w:rPr>
        <w:t>Оздоровлення - комплекс спеціальних заходів соціального, виховного, медичного, гігієнічного, спортивного характеру, спрямованих на поліпшення та зміцнення фізичного і психічного стану здоров'я дітей, що здійснюються в дитячому закладі оздоровлення та відпочинку протягом оздоровчої зміни.</w:t>
      </w:r>
    </w:p>
    <w:p w:rsidR="00E46648" w:rsidRDefault="00E46648" w:rsidP="00E46648">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sz w:val="28"/>
          <w:szCs w:val="28"/>
          <w:lang w:val="uk-UA"/>
        </w:rPr>
      </w:pPr>
      <w:r>
        <w:rPr>
          <w:color w:val="000000"/>
          <w:sz w:val="28"/>
          <w:szCs w:val="28"/>
          <w:lang w:val="uk-UA"/>
        </w:rPr>
        <w:t xml:space="preserve">          Відпочинкова зміна - період перебування дитини в дитячому закладі оздоровлення та відпочинку не менше 14 днів. </w:t>
      </w:r>
    </w:p>
    <w:p w:rsidR="00E46648" w:rsidRDefault="00E46648" w:rsidP="00E46648">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sz w:val="28"/>
          <w:szCs w:val="28"/>
          <w:lang w:val="uk-UA"/>
        </w:rPr>
      </w:pPr>
      <w:r>
        <w:rPr>
          <w:color w:val="000000"/>
          <w:sz w:val="28"/>
          <w:szCs w:val="28"/>
          <w:lang w:val="uk-UA"/>
        </w:rPr>
        <w:t>Оздоровча зміна – період перебування дитини в дитячому закладі оздоровлення та відпочинку не менше 21 дня, протягом якого дитина отримує послуги з оздоровлення та відпочинку.</w:t>
      </w:r>
    </w:p>
    <w:p w:rsidR="00E46648" w:rsidRDefault="00E46648" w:rsidP="00E46648">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sz w:val="28"/>
          <w:szCs w:val="28"/>
          <w:lang w:val="uk-UA"/>
        </w:rPr>
      </w:pPr>
      <w:r>
        <w:rPr>
          <w:color w:val="000000"/>
          <w:sz w:val="28"/>
          <w:szCs w:val="28"/>
          <w:lang w:val="uk-UA"/>
        </w:rPr>
        <w:t xml:space="preserve">Профільна зміна (туристична, спортивна, додаткової освіти: юних біологів, математиків, екологів тощо) - період перебування дитини в дитячому закладі оздоровлення та відпочинку, протягом якого дитина крім послуг  з оздоровлення та відпочинку отримує комплекс послуг, спрямованих на розвиток певних здібностей та інтересів. </w:t>
      </w:r>
    </w:p>
    <w:p w:rsidR="00E46648" w:rsidRDefault="00E46648" w:rsidP="00E46648">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sz w:val="28"/>
          <w:szCs w:val="28"/>
          <w:lang w:val="uk-UA"/>
        </w:rPr>
      </w:pPr>
      <w:r>
        <w:rPr>
          <w:color w:val="000000"/>
          <w:sz w:val="28"/>
          <w:szCs w:val="28"/>
          <w:lang w:val="uk-UA"/>
        </w:rPr>
        <w:t>Тематична зміна - оздоровча або відпочинкова зміна, протягом якої дитина крім послуг з оздоровлення та відпочинку отримує комплекс додаткових послуг, спрямованих на розвиток її здібностей та інтересів за напрямами позашкільної освіти, фізичної культури та спорту, соціальної реабілітації, соціального захисту тощо за спеціальною програмою.</w:t>
      </w:r>
    </w:p>
    <w:p w:rsidR="00E46648" w:rsidRDefault="00E46648" w:rsidP="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sz w:val="28"/>
          <w:szCs w:val="28"/>
          <w:lang w:val="uk-UA"/>
        </w:rPr>
      </w:pPr>
      <w:r>
        <w:rPr>
          <w:color w:val="000000"/>
          <w:sz w:val="28"/>
          <w:szCs w:val="28"/>
          <w:lang w:val="uk-UA"/>
        </w:rPr>
        <w:t xml:space="preserve">          Дитячий заклад оздоровлення та відпочинку - постійно або тимчасово діючий, спеціально організований або пристосований заклад, призначений для оздоровлення, відпочинку, розвитку дітей, що має визначене місце розташування, матеріально-технічну базу,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 </w:t>
      </w:r>
    </w:p>
    <w:p w:rsidR="00E46648" w:rsidRDefault="00E46648" w:rsidP="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sz w:val="28"/>
          <w:szCs w:val="28"/>
          <w:lang w:val="uk-UA"/>
        </w:rPr>
      </w:pPr>
      <w:r>
        <w:rPr>
          <w:color w:val="000000"/>
          <w:sz w:val="28"/>
          <w:szCs w:val="28"/>
          <w:lang w:val="uk-UA"/>
        </w:rPr>
        <w:t>Державні соціальні стандарти оздоровлення та відпочинку дітей - встановлені законами, іншими нормативно-правовими актами соціальні норми і нормативи або їх комплекс, на базі яких визначаються рівні основних державних соціальних гарантій щодо забезпечення необхідними послугами з оздоровлення та відпочинку дітей.</w:t>
      </w:r>
    </w:p>
    <w:p w:rsidR="00E46648" w:rsidRDefault="00E46648" w:rsidP="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sz w:val="28"/>
          <w:szCs w:val="28"/>
          <w:lang w:val="uk-UA"/>
        </w:rPr>
      </w:pPr>
      <w:r>
        <w:rPr>
          <w:color w:val="000000"/>
          <w:sz w:val="28"/>
          <w:szCs w:val="28"/>
          <w:lang w:val="uk-UA"/>
        </w:rPr>
        <w:lastRenderedPageBreak/>
        <w:t xml:space="preserve">Діти, які потребують особливої соціальної уваги та підтримки: діти-сироти та діти, позбавлені батьківського піклування; діти з інвалідністю, здатні до самообслуговування (за відсутності медичних протипоказань); діти, один 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бойових дій чи збройних конфліктів або помер внаслідок поранення, контузії чи каліцтва, а також внаслідок захворювання, одержаного в районі проведення антитерористичних операцій, один з </w:t>
      </w:r>
      <w:proofErr w:type="spellStart"/>
      <w:r>
        <w:rPr>
          <w:color w:val="000000"/>
          <w:sz w:val="28"/>
          <w:szCs w:val="28"/>
          <w:lang w:val="uk-UA"/>
        </w:rPr>
        <w:t>батькфі</w:t>
      </w:r>
      <w:proofErr w:type="spellEnd"/>
      <w:r>
        <w:rPr>
          <w:color w:val="000000"/>
          <w:sz w:val="28"/>
          <w:szCs w:val="28"/>
          <w:lang w:val="uk-UA"/>
        </w:rPr>
        <w:t xml:space="preserve">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які проживають у населених пунктах, розташованих на лінії зіткнення, діти, потерпілі від наслідків Чорнобильської катастрофи; діти, батьки яких загинули від нещасних випадків на виробництві або під час виконання службових обов'язків; рідні діти батьків-вихователів або прийомних батьків, які проживають в одному дитячому будинку сімейного типу, або в одній прийомній сім’ї,  діти з багатодітних та малозабезпечених сімей; талановиті та обдаровані діти (переможці міжнародних, всеукраїнських, обласних олімпіад, конкурсів, фестивалів, змагань, </w:t>
      </w:r>
      <w:proofErr w:type="spellStart"/>
      <w:r>
        <w:rPr>
          <w:color w:val="000000"/>
          <w:sz w:val="28"/>
          <w:szCs w:val="28"/>
          <w:lang w:val="uk-UA"/>
        </w:rPr>
        <w:t>спартакіад</w:t>
      </w:r>
      <w:proofErr w:type="spellEnd"/>
      <w:r>
        <w:rPr>
          <w:color w:val="000000"/>
          <w:sz w:val="28"/>
          <w:szCs w:val="28"/>
          <w:lang w:val="uk-UA"/>
        </w:rPr>
        <w:t>, відмінники навчання, лідери дитячих громадських організацій), діти, які перебувають на обліку служб у справах дітей як такі, що опинились у складних життєвих обставинах, бездоглядні та безпритульні діти; діти, що постраждали внаслідок стихійного лиха, техногенних аварій, катастроф; діти працівників агропромислового комплексу та соціальної сфери села.</w:t>
      </w:r>
    </w:p>
    <w:p w:rsidR="00E46648" w:rsidRDefault="00E46648" w:rsidP="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sz w:val="28"/>
          <w:szCs w:val="28"/>
          <w:lang w:val="uk-UA"/>
        </w:rPr>
      </w:pPr>
      <w:r>
        <w:rPr>
          <w:color w:val="000000"/>
          <w:sz w:val="28"/>
          <w:szCs w:val="28"/>
          <w:lang w:val="uk-UA"/>
        </w:rPr>
        <w:t>Д</w:t>
      </w:r>
      <w:proofErr w:type="spellStart"/>
      <w:r>
        <w:rPr>
          <w:color w:val="000000"/>
          <w:sz w:val="28"/>
          <w:szCs w:val="28"/>
        </w:rPr>
        <w:t>іти</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потребують</w:t>
      </w:r>
      <w:proofErr w:type="spellEnd"/>
      <w:r>
        <w:rPr>
          <w:color w:val="000000"/>
          <w:sz w:val="28"/>
          <w:szCs w:val="28"/>
        </w:rPr>
        <w:t xml:space="preserve"> </w:t>
      </w:r>
      <w:proofErr w:type="spellStart"/>
      <w:r>
        <w:rPr>
          <w:color w:val="000000"/>
          <w:sz w:val="28"/>
          <w:szCs w:val="28"/>
        </w:rPr>
        <w:t>особливих</w:t>
      </w:r>
      <w:proofErr w:type="spellEnd"/>
      <w:r>
        <w:rPr>
          <w:color w:val="000000"/>
          <w:sz w:val="28"/>
          <w:szCs w:val="28"/>
        </w:rPr>
        <w:t xml:space="preserve"> умов для </w:t>
      </w:r>
      <w:proofErr w:type="spellStart"/>
      <w:r>
        <w:rPr>
          <w:color w:val="000000"/>
          <w:sz w:val="28"/>
          <w:szCs w:val="28"/>
        </w:rPr>
        <w:t>оздоровлення</w:t>
      </w:r>
      <w:proofErr w:type="spellEnd"/>
      <w:r>
        <w:rPr>
          <w:color w:val="000000"/>
          <w:sz w:val="28"/>
          <w:szCs w:val="28"/>
        </w:rPr>
        <w:t xml:space="preserve">, - </w:t>
      </w:r>
      <w:proofErr w:type="spellStart"/>
      <w:r>
        <w:rPr>
          <w:color w:val="000000"/>
          <w:sz w:val="28"/>
          <w:szCs w:val="28"/>
        </w:rPr>
        <w:t>діти</w:t>
      </w:r>
      <w:proofErr w:type="spellEnd"/>
      <w:r>
        <w:rPr>
          <w:color w:val="000000"/>
          <w:sz w:val="28"/>
          <w:szCs w:val="28"/>
        </w:rPr>
        <w:t xml:space="preserve"> з </w:t>
      </w:r>
      <w:proofErr w:type="spellStart"/>
      <w:r>
        <w:rPr>
          <w:color w:val="000000"/>
          <w:sz w:val="28"/>
          <w:szCs w:val="28"/>
        </w:rPr>
        <w:t>особливими</w:t>
      </w:r>
      <w:proofErr w:type="spellEnd"/>
      <w:r>
        <w:rPr>
          <w:color w:val="000000"/>
          <w:sz w:val="28"/>
          <w:szCs w:val="28"/>
        </w:rPr>
        <w:t xml:space="preserve"> </w:t>
      </w:r>
      <w:proofErr w:type="spellStart"/>
      <w:r>
        <w:rPr>
          <w:color w:val="000000"/>
          <w:sz w:val="28"/>
          <w:szCs w:val="28"/>
        </w:rPr>
        <w:t>фізичними</w:t>
      </w:r>
      <w:proofErr w:type="spellEnd"/>
      <w:r>
        <w:rPr>
          <w:color w:val="000000"/>
          <w:sz w:val="28"/>
          <w:szCs w:val="28"/>
        </w:rPr>
        <w:t xml:space="preserve"> та </w:t>
      </w:r>
      <w:proofErr w:type="spellStart"/>
      <w:r>
        <w:rPr>
          <w:color w:val="000000"/>
          <w:sz w:val="28"/>
          <w:szCs w:val="28"/>
        </w:rPr>
        <w:t>психічними</w:t>
      </w:r>
      <w:proofErr w:type="spellEnd"/>
      <w:r>
        <w:rPr>
          <w:color w:val="000000"/>
          <w:sz w:val="28"/>
          <w:szCs w:val="28"/>
        </w:rPr>
        <w:t xml:space="preserve"> потребами, </w:t>
      </w:r>
      <w:proofErr w:type="spellStart"/>
      <w:r>
        <w:rPr>
          <w:color w:val="000000"/>
          <w:sz w:val="28"/>
          <w:szCs w:val="28"/>
        </w:rPr>
        <w:t>які</w:t>
      </w:r>
      <w:proofErr w:type="spellEnd"/>
      <w:r>
        <w:rPr>
          <w:color w:val="000000"/>
          <w:sz w:val="28"/>
          <w:szCs w:val="28"/>
        </w:rPr>
        <w:t xml:space="preserve"> не </w:t>
      </w:r>
      <w:proofErr w:type="spellStart"/>
      <w:r>
        <w:rPr>
          <w:color w:val="000000"/>
          <w:sz w:val="28"/>
          <w:szCs w:val="28"/>
        </w:rPr>
        <w:t>можуть</w:t>
      </w:r>
      <w:proofErr w:type="spellEnd"/>
      <w:r>
        <w:rPr>
          <w:color w:val="000000"/>
          <w:sz w:val="28"/>
          <w:szCs w:val="28"/>
        </w:rPr>
        <w:t xml:space="preserve"> </w:t>
      </w:r>
      <w:proofErr w:type="spellStart"/>
      <w:r>
        <w:rPr>
          <w:color w:val="000000"/>
          <w:sz w:val="28"/>
          <w:szCs w:val="28"/>
        </w:rPr>
        <w:t>перебувати</w:t>
      </w:r>
      <w:proofErr w:type="spellEnd"/>
      <w:r>
        <w:rPr>
          <w:color w:val="000000"/>
          <w:sz w:val="28"/>
          <w:szCs w:val="28"/>
        </w:rPr>
        <w:t xml:space="preserve"> в закладах </w:t>
      </w:r>
      <w:proofErr w:type="spellStart"/>
      <w:r>
        <w:rPr>
          <w:color w:val="000000"/>
          <w:sz w:val="28"/>
          <w:szCs w:val="28"/>
        </w:rPr>
        <w:t>оздоровлення</w:t>
      </w:r>
      <w:proofErr w:type="spellEnd"/>
      <w:r>
        <w:rPr>
          <w:color w:val="000000"/>
          <w:sz w:val="28"/>
          <w:szCs w:val="28"/>
        </w:rPr>
        <w:t xml:space="preserve"> та </w:t>
      </w:r>
      <w:proofErr w:type="spellStart"/>
      <w:r>
        <w:rPr>
          <w:color w:val="000000"/>
          <w:sz w:val="28"/>
          <w:szCs w:val="28"/>
        </w:rPr>
        <w:t>відпочинку</w:t>
      </w:r>
      <w:proofErr w:type="spellEnd"/>
      <w:r>
        <w:rPr>
          <w:color w:val="000000"/>
          <w:sz w:val="28"/>
          <w:szCs w:val="28"/>
        </w:rPr>
        <w:t xml:space="preserve"> </w:t>
      </w:r>
      <w:proofErr w:type="spellStart"/>
      <w:r>
        <w:rPr>
          <w:color w:val="000000"/>
          <w:sz w:val="28"/>
          <w:szCs w:val="28"/>
        </w:rPr>
        <w:t>самостійно</w:t>
      </w:r>
      <w:proofErr w:type="spellEnd"/>
      <w:r>
        <w:rPr>
          <w:color w:val="000000"/>
          <w:sz w:val="28"/>
          <w:szCs w:val="28"/>
        </w:rPr>
        <w:t xml:space="preserve">, </w:t>
      </w:r>
      <w:proofErr w:type="spellStart"/>
      <w:r>
        <w:rPr>
          <w:color w:val="000000"/>
          <w:sz w:val="28"/>
          <w:szCs w:val="28"/>
        </w:rPr>
        <w:t>потребують</w:t>
      </w:r>
      <w:proofErr w:type="spellEnd"/>
      <w:r>
        <w:rPr>
          <w:color w:val="000000"/>
          <w:sz w:val="28"/>
          <w:szCs w:val="28"/>
        </w:rPr>
        <w:t xml:space="preserve"> </w:t>
      </w:r>
      <w:proofErr w:type="spellStart"/>
      <w:r>
        <w:rPr>
          <w:color w:val="000000"/>
          <w:sz w:val="28"/>
          <w:szCs w:val="28"/>
        </w:rPr>
        <w:t>індивідуального</w:t>
      </w:r>
      <w:proofErr w:type="spellEnd"/>
      <w:r>
        <w:rPr>
          <w:color w:val="000000"/>
          <w:sz w:val="28"/>
          <w:szCs w:val="28"/>
        </w:rPr>
        <w:t xml:space="preserve"> догляду та </w:t>
      </w:r>
      <w:proofErr w:type="spellStart"/>
      <w:r>
        <w:rPr>
          <w:color w:val="000000"/>
          <w:sz w:val="28"/>
          <w:szCs w:val="28"/>
        </w:rPr>
        <w:t>створення</w:t>
      </w:r>
      <w:proofErr w:type="spellEnd"/>
      <w:r>
        <w:rPr>
          <w:color w:val="000000"/>
          <w:sz w:val="28"/>
          <w:szCs w:val="28"/>
        </w:rPr>
        <w:t xml:space="preserve"> </w:t>
      </w:r>
      <w:proofErr w:type="spellStart"/>
      <w:r>
        <w:rPr>
          <w:color w:val="000000"/>
          <w:sz w:val="28"/>
          <w:szCs w:val="28"/>
        </w:rPr>
        <w:t>спеціальних</w:t>
      </w:r>
      <w:proofErr w:type="spellEnd"/>
      <w:r>
        <w:rPr>
          <w:color w:val="000000"/>
          <w:sz w:val="28"/>
          <w:szCs w:val="28"/>
        </w:rPr>
        <w:t xml:space="preserve"> умов</w:t>
      </w:r>
      <w:r>
        <w:rPr>
          <w:color w:val="000000"/>
          <w:sz w:val="28"/>
          <w:szCs w:val="28"/>
          <w:lang w:val="uk-UA"/>
        </w:rPr>
        <w:t xml:space="preserve">. </w:t>
      </w:r>
    </w:p>
    <w:p w:rsidR="00E46648" w:rsidRDefault="00E46648" w:rsidP="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sz w:val="28"/>
          <w:szCs w:val="28"/>
          <w:lang w:val="uk-UA"/>
        </w:rPr>
      </w:pPr>
      <w:r>
        <w:rPr>
          <w:color w:val="000000"/>
          <w:sz w:val="28"/>
          <w:szCs w:val="28"/>
          <w:lang w:val="uk-UA"/>
        </w:rPr>
        <w:t xml:space="preserve">Послуги з оздоровлення - комплекс спеціальних заходів соціального, виховного, медичного, гігієнічного, спортивного характеру, що надаються дитячим закладом оздоровлення та відпочинку і спрямовані на відновлення та поліпшення фізичного і психічного стану здоров'я дитини. </w:t>
      </w:r>
    </w:p>
    <w:p w:rsidR="00E46648" w:rsidRDefault="00E46648" w:rsidP="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sz w:val="28"/>
          <w:szCs w:val="28"/>
          <w:lang w:val="uk-UA"/>
        </w:rPr>
      </w:pPr>
      <w:r>
        <w:rPr>
          <w:color w:val="000000"/>
          <w:sz w:val="28"/>
          <w:szCs w:val="28"/>
          <w:lang w:val="uk-UA"/>
        </w:rPr>
        <w:t xml:space="preserve">          Відпочинкові послуги - заходи, спрямовані на організацію дозвілля дітей з дотриманням періоду активного та пасивного відпочинку, організацію раціонального харчування та забезпечення відповідними до вимог умовами проживання. </w:t>
      </w:r>
    </w:p>
    <w:p w:rsidR="00E46648" w:rsidRDefault="00E46648" w:rsidP="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sz w:val="28"/>
          <w:szCs w:val="28"/>
          <w:lang w:val="uk-UA"/>
        </w:rPr>
      </w:pPr>
      <w:r>
        <w:rPr>
          <w:b/>
          <w:sz w:val="28"/>
          <w:szCs w:val="28"/>
          <w:lang w:val="uk-UA"/>
        </w:rPr>
        <w:t xml:space="preserve">                                Мета та основні завдання.</w:t>
      </w:r>
    </w:p>
    <w:p w:rsidR="00E46648" w:rsidRDefault="00E46648" w:rsidP="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sz w:val="28"/>
          <w:szCs w:val="28"/>
          <w:lang w:val="uk-UA"/>
        </w:rPr>
      </w:pPr>
      <w:r>
        <w:rPr>
          <w:color w:val="000000"/>
          <w:sz w:val="28"/>
          <w:szCs w:val="28"/>
          <w:lang w:val="uk-UA"/>
        </w:rPr>
        <w:t xml:space="preserve">          </w:t>
      </w:r>
      <w:r>
        <w:rPr>
          <w:sz w:val="28"/>
          <w:szCs w:val="28"/>
          <w:lang w:val="uk-UA"/>
        </w:rPr>
        <w:t>Метою Програми є створення сприятливих умов для якісного оздоровлення та відпочинку  дітей.</w:t>
      </w:r>
    </w:p>
    <w:p w:rsidR="00E46648" w:rsidRDefault="00E46648" w:rsidP="00E46648">
      <w:pPr>
        <w:tabs>
          <w:tab w:val="left" w:pos="4680"/>
        </w:tabs>
        <w:ind w:right="-1"/>
        <w:jc w:val="both"/>
        <w:rPr>
          <w:b/>
          <w:sz w:val="28"/>
          <w:szCs w:val="28"/>
          <w:lang w:val="uk-UA"/>
        </w:rPr>
      </w:pPr>
      <w:r>
        <w:rPr>
          <w:b/>
          <w:sz w:val="28"/>
          <w:szCs w:val="28"/>
          <w:lang w:val="uk-UA"/>
        </w:rPr>
        <w:t xml:space="preserve">                                Основні завдання Програми:</w:t>
      </w:r>
    </w:p>
    <w:p w:rsidR="00E46648" w:rsidRDefault="00E46648" w:rsidP="00E46648">
      <w:pPr>
        <w:tabs>
          <w:tab w:val="left" w:pos="4680"/>
        </w:tabs>
        <w:ind w:right="-1"/>
        <w:jc w:val="both"/>
        <w:rPr>
          <w:color w:val="000000"/>
          <w:sz w:val="28"/>
          <w:szCs w:val="28"/>
          <w:lang w:val="uk-UA"/>
        </w:rPr>
      </w:pPr>
      <w:r>
        <w:rPr>
          <w:color w:val="000000"/>
          <w:sz w:val="28"/>
          <w:szCs w:val="28"/>
          <w:lang w:val="uk-UA"/>
        </w:rPr>
        <w:t xml:space="preserve">         - створення оптимальних умов для безпечного та ефективного перебування дітей у дитячих закладах оздоровлення та відпочинку;</w:t>
      </w:r>
    </w:p>
    <w:p w:rsidR="00E46648" w:rsidRDefault="00E46648" w:rsidP="00E46648">
      <w:pPr>
        <w:tabs>
          <w:tab w:val="left" w:pos="4680"/>
        </w:tabs>
        <w:ind w:right="-1" w:firstLine="709"/>
        <w:jc w:val="both"/>
        <w:rPr>
          <w:color w:val="000000"/>
          <w:sz w:val="28"/>
          <w:szCs w:val="28"/>
          <w:lang w:val="uk-UA"/>
        </w:rPr>
      </w:pPr>
      <w:r>
        <w:rPr>
          <w:color w:val="000000"/>
          <w:sz w:val="28"/>
          <w:szCs w:val="28"/>
          <w:lang w:val="uk-UA"/>
        </w:rPr>
        <w:t>- створення умов для зміцнення фізичного та психічного здоров'я дітей шляхом належної організації оздоровлення та відпочинку;</w:t>
      </w:r>
    </w:p>
    <w:p w:rsidR="00E46648" w:rsidRDefault="00E46648" w:rsidP="00E46648">
      <w:pPr>
        <w:tabs>
          <w:tab w:val="left" w:pos="4680"/>
        </w:tabs>
        <w:ind w:right="-1" w:firstLine="709"/>
        <w:jc w:val="both"/>
        <w:rPr>
          <w:color w:val="000000"/>
          <w:sz w:val="28"/>
          <w:szCs w:val="28"/>
          <w:lang w:val="uk-UA"/>
        </w:rPr>
      </w:pPr>
      <w:r>
        <w:rPr>
          <w:color w:val="000000"/>
          <w:sz w:val="28"/>
          <w:szCs w:val="28"/>
          <w:lang w:val="uk-UA"/>
        </w:rPr>
        <w:t>- надання послуг з оздоровлення та відпочинку дітям, які потребують особливої соціальної уваги та підтримки.</w:t>
      </w:r>
    </w:p>
    <w:p w:rsidR="00E46648" w:rsidRDefault="00E46648" w:rsidP="00E46648">
      <w:pPr>
        <w:tabs>
          <w:tab w:val="left" w:pos="4680"/>
        </w:tabs>
        <w:ind w:right="-1" w:firstLine="709"/>
        <w:jc w:val="both"/>
        <w:rPr>
          <w:b/>
          <w:sz w:val="28"/>
          <w:szCs w:val="28"/>
          <w:lang w:val="uk-UA"/>
        </w:rPr>
      </w:pPr>
    </w:p>
    <w:p w:rsidR="00E46648" w:rsidRDefault="00E46648" w:rsidP="00E46648">
      <w:pPr>
        <w:tabs>
          <w:tab w:val="left" w:pos="4680"/>
        </w:tabs>
        <w:ind w:right="-1"/>
        <w:jc w:val="both"/>
        <w:rPr>
          <w:b/>
          <w:sz w:val="28"/>
          <w:szCs w:val="28"/>
          <w:lang w:val="uk-UA"/>
        </w:rPr>
      </w:pPr>
      <w:r>
        <w:rPr>
          <w:b/>
          <w:sz w:val="28"/>
          <w:szCs w:val="28"/>
          <w:lang w:val="uk-UA"/>
        </w:rPr>
        <w:t xml:space="preserve">                       Прогнозовані результати виконання Програми.</w:t>
      </w:r>
      <w:r>
        <w:rPr>
          <w:sz w:val="28"/>
          <w:szCs w:val="28"/>
          <w:lang w:val="uk-UA"/>
        </w:rPr>
        <w:t xml:space="preserve"> </w:t>
      </w:r>
    </w:p>
    <w:p w:rsidR="00E46648" w:rsidRDefault="00E46648" w:rsidP="00E46648">
      <w:pPr>
        <w:tabs>
          <w:tab w:val="left" w:pos="4680"/>
        </w:tabs>
        <w:ind w:right="-1" w:firstLine="709"/>
        <w:jc w:val="both"/>
        <w:rPr>
          <w:sz w:val="28"/>
          <w:szCs w:val="28"/>
          <w:lang w:val="uk-UA"/>
        </w:rPr>
      </w:pPr>
      <w:r>
        <w:rPr>
          <w:sz w:val="28"/>
          <w:szCs w:val="28"/>
          <w:lang w:val="uk-UA"/>
        </w:rPr>
        <w:t>Виконання програми дасть змогу забезпечити :</w:t>
      </w:r>
    </w:p>
    <w:p w:rsidR="00E46648" w:rsidRDefault="00E46648" w:rsidP="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sz w:val="28"/>
          <w:szCs w:val="28"/>
          <w:lang w:val="uk-UA"/>
        </w:rPr>
      </w:pPr>
      <w:r>
        <w:rPr>
          <w:b/>
          <w:sz w:val="28"/>
          <w:szCs w:val="28"/>
          <w:lang w:val="uk-UA"/>
        </w:rPr>
        <w:t xml:space="preserve">         - </w:t>
      </w:r>
      <w:r>
        <w:rPr>
          <w:color w:val="000000"/>
          <w:sz w:val="28"/>
          <w:szCs w:val="28"/>
          <w:lang w:val="uk-UA"/>
        </w:rPr>
        <w:t xml:space="preserve">реалізацію державної політики у сфері оздоровлення та відпочинку дітей; </w:t>
      </w:r>
    </w:p>
    <w:p w:rsidR="00E46648" w:rsidRDefault="00E46648" w:rsidP="00E46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sz w:val="28"/>
          <w:szCs w:val="28"/>
          <w:lang w:val="uk-UA"/>
        </w:rPr>
      </w:pPr>
      <w:r>
        <w:rPr>
          <w:color w:val="000000"/>
          <w:sz w:val="28"/>
          <w:szCs w:val="28"/>
          <w:lang w:val="uk-UA"/>
        </w:rPr>
        <w:t xml:space="preserve">          -  виділення коштів з місцевих бюджетів на організацію оздоровлення та відпочинку дітей, які потребують особливої соціальної уваги та підтримки; </w:t>
      </w:r>
    </w:p>
    <w:p w:rsidR="00E46648" w:rsidRDefault="00E46648" w:rsidP="00E466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sz w:val="28"/>
          <w:szCs w:val="28"/>
          <w:lang w:val="uk-UA"/>
        </w:rPr>
      </w:pPr>
      <w:r>
        <w:rPr>
          <w:color w:val="000000"/>
          <w:sz w:val="28"/>
          <w:szCs w:val="28"/>
          <w:lang w:val="uk-UA"/>
        </w:rPr>
        <w:t xml:space="preserve">          - </w:t>
      </w:r>
      <w:proofErr w:type="spellStart"/>
      <w:r>
        <w:rPr>
          <w:color w:val="000000"/>
          <w:sz w:val="28"/>
          <w:szCs w:val="28"/>
        </w:rPr>
        <w:t>здійснення</w:t>
      </w:r>
      <w:proofErr w:type="spellEnd"/>
      <w:r>
        <w:rPr>
          <w:color w:val="000000"/>
          <w:sz w:val="28"/>
          <w:szCs w:val="28"/>
        </w:rPr>
        <w:t xml:space="preserve"> контролю за </w:t>
      </w:r>
      <w:proofErr w:type="spellStart"/>
      <w:r>
        <w:rPr>
          <w:color w:val="000000"/>
          <w:sz w:val="28"/>
          <w:szCs w:val="28"/>
        </w:rPr>
        <w:t>діяльністю</w:t>
      </w:r>
      <w:proofErr w:type="spellEnd"/>
      <w:r>
        <w:rPr>
          <w:color w:val="000000"/>
          <w:sz w:val="28"/>
          <w:szCs w:val="28"/>
        </w:rPr>
        <w:t xml:space="preserve"> </w:t>
      </w:r>
      <w:proofErr w:type="spellStart"/>
      <w:r>
        <w:rPr>
          <w:color w:val="000000"/>
          <w:sz w:val="28"/>
          <w:szCs w:val="28"/>
        </w:rPr>
        <w:t>дитячих</w:t>
      </w:r>
      <w:proofErr w:type="spellEnd"/>
      <w:r>
        <w:rPr>
          <w:color w:val="000000"/>
          <w:sz w:val="28"/>
          <w:szCs w:val="28"/>
        </w:rPr>
        <w:t xml:space="preserve"> </w:t>
      </w:r>
      <w:proofErr w:type="spellStart"/>
      <w:r>
        <w:rPr>
          <w:color w:val="000000"/>
          <w:sz w:val="28"/>
          <w:szCs w:val="28"/>
        </w:rPr>
        <w:t>закладів</w:t>
      </w:r>
      <w:proofErr w:type="spellEnd"/>
      <w:r>
        <w:rPr>
          <w:color w:val="000000"/>
          <w:sz w:val="28"/>
          <w:szCs w:val="28"/>
          <w:lang w:val="uk-UA"/>
        </w:rPr>
        <w:t xml:space="preserve"> </w:t>
      </w:r>
      <w:proofErr w:type="spellStart"/>
      <w:r>
        <w:rPr>
          <w:color w:val="000000"/>
          <w:sz w:val="28"/>
          <w:szCs w:val="28"/>
        </w:rPr>
        <w:t>оздоровлення</w:t>
      </w:r>
      <w:proofErr w:type="spellEnd"/>
      <w:r>
        <w:rPr>
          <w:color w:val="000000"/>
          <w:sz w:val="28"/>
          <w:szCs w:val="28"/>
        </w:rPr>
        <w:t xml:space="preserve"> та </w:t>
      </w:r>
      <w:proofErr w:type="spellStart"/>
      <w:r>
        <w:rPr>
          <w:color w:val="000000"/>
          <w:sz w:val="28"/>
          <w:szCs w:val="28"/>
        </w:rPr>
        <w:t>відпочинку</w:t>
      </w:r>
      <w:proofErr w:type="spellEnd"/>
      <w:r>
        <w:rPr>
          <w:color w:val="000000"/>
          <w:sz w:val="28"/>
          <w:szCs w:val="28"/>
        </w:rPr>
        <w:t xml:space="preserve"> </w:t>
      </w:r>
      <w:proofErr w:type="spellStart"/>
      <w:r>
        <w:rPr>
          <w:color w:val="000000"/>
          <w:sz w:val="28"/>
          <w:szCs w:val="28"/>
        </w:rPr>
        <w:t>незалежно</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w:t>
      </w:r>
      <w:proofErr w:type="spellStart"/>
      <w:r>
        <w:rPr>
          <w:color w:val="000000"/>
          <w:sz w:val="28"/>
          <w:szCs w:val="28"/>
        </w:rPr>
        <w:t>форми</w:t>
      </w:r>
      <w:proofErr w:type="spellEnd"/>
      <w:r>
        <w:rPr>
          <w:color w:val="000000"/>
          <w:sz w:val="28"/>
          <w:szCs w:val="28"/>
        </w:rPr>
        <w:t xml:space="preserve"> </w:t>
      </w:r>
      <w:proofErr w:type="spellStart"/>
      <w:r>
        <w:rPr>
          <w:color w:val="000000"/>
          <w:sz w:val="28"/>
          <w:szCs w:val="28"/>
        </w:rPr>
        <w:t>власності</w:t>
      </w:r>
      <w:proofErr w:type="spellEnd"/>
      <w:r>
        <w:rPr>
          <w:color w:val="000000"/>
          <w:sz w:val="28"/>
          <w:szCs w:val="28"/>
        </w:rPr>
        <w:t xml:space="preserve"> та </w:t>
      </w:r>
      <w:proofErr w:type="spellStart"/>
      <w:r>
        <w:rPr>
          <w:color w:val="000000"/>
          <w:sz w:val="28"/>
          <w:szCs w:val="28"/>
        </w:rPr>
        <w:t>підпорядкування</w:t>
      </w:r>
      <w:proofErr w:type="spellEnd"/>
      <w:r>
        <w:rPr>
          <w:color w:val="000000"/>
          <w:sz w:val="28"/>
          <w:szCs w:val="28"/>
          <w:lang w:val="uk-UA"/>
        </w:rPr>
        <w:t>.</w:t>
      </w:r>
    </w:p>
    <w:p w:rsidR="00E46648" w:rsidRDefault="00E46648" w:rsidP="00E46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sz w:val="28"/>
          <w:szCs w:val="28"/>
          <w:lang w:val="uk-UA"/>
        </w:rPr>
      </w:pPr>
      <w:r>
        <w:rPr>
          <w:b/>
          <w:sz w:val="28"/>
          <w:szCs w:val="28"/>
          <w:lang w:val="uk-UA"/>
        </w:rPr>
        <w:t xml:space="preserve">                       Фінансове забезпечення виконання Програми</w:t>
      </w:r>
      <w:r>
        <w:rPr>
          <w:sz w:val="28"/>
          <w:szCs w:val="28"/>
          <w:lang w:val="uk-UA"/>
        </w:rPr>
        <w:t xml:space="preserve"> </w:t>
      </w:r>
    </w:p>
    <w:p w:rsidR="00E46648" w:rsidRDefault="00E46648" w:rsidP="00E46648">
      <w:pPr>
        <w:ind w:right="-1" w:firstLine="720"/>
        <w:jc w:val="both"/>
        <w:rPr>
          <w:sz w:val="28"/>
          <w:szCs w:val="28"/>
          <w:lang w:val="uk-UA"/>
        </w:rPr>
      </w:pPr>
      <w:r>
        <w:rPr>
          <w:sz w:val="28"/>
          <w:szCs w:val="28"/>
          <w:lang w:val="uk-UA"/>
        </w:rPr>
        <w:t>Фінансування заходів Програми здійснюється за рахунок коштів, передбачених в державному, обласному, районному, місцевих бюджетах, а також коштів підприємств, установ, організацій, професійних спілок, Фонду соціального страхування з тимчасової втрати працездатності, позабюджетних коштів, коштів батьків та спонсорів.</w:t>
      </w:r>
    </w:p>
    <w:p w:rsidR="00E46648" w:rsidRDefault="00E46648" w:rsidP="00E46648">
      <w:pPr>
        <w:ind w:right="-1" w:firstLine="720"/>
        <w:jc w:val="both"/>
        <w:rPr>
          <w:sz w:val="28"/>
          <w:szCs w:val="28"/>
          <w:lang w:val="uk-UA"/>
        </w:rPr>
      </w:pPr>
    </w:p>
    <w:p w:rsidR="00E46648" w:rsidRDefault="00E46648" w:rsidP="00E46648">
      <w:pPr>
        <w:ind w:right="-1"/>
        <w:rPr>
          <w:b/>
          <w:sz w:val="28"/>
          <w:szCs w:val="28"/>
          <w:lang w:val="uk-UA"/>
        </w:rPr>
      </w:pPr>
      <w:r>
        <w:rPr>
          <w:b/>
          <w:sz w:val="28"/>
          <w:szCs w:val="28"/>
          <w:lang w:val="uk-UA"/>
        </w:rPr>
        <w:t xml:space="preserve">                                                </w:t>
      </w:r>
    </w:p>
    <w:p w:rsidR="00E46648" w:rsidRDefault="00E46648" w:rsidP="00E46648">
      <w:pPr>
        <w:ind w:right="-1"/>
        <w:rPr>
          <w:b/>
          <w:sz w:val="28"/>
          <w:szCs w:val="28"/>
          <w:lang w:val="uk-UA"/>
        </w:rPr>
      </w:pPr>
      <w:r>
        <w:rPr>
          <w:b/>
          <w:sz w:val="28"/>
          <w:szCs w:val="28"/>
          <w:lang w:val="uk-UA"/>
        </w:rPr>
        <w:t xml:space="preserve">                                           П. Організаційні заходи</w:t>
      </w:r>
    </w:p>
    <w:p w:rsidR="00E46648" w:rsidRDefault="00E46648" w:rsidP="00E46648">
      <w:pPr>
        <w:ind w:right="-1"/>
        <w:rPr>
          <w:sz w:val="28"/>
          <w:szCs w:val="28"/>
          <w:lang w:val="uk-UA"/>
        </w:rPr>
      </w:pPr>
    </w:p>
    <w:tbl>
      <w:tblPr>
        <w:tblW w:w="9900" w:type="dxa"/>
        <w:tblInd w:w="108" w:type="dxa"/>
        <w:tblLook w:val="04A0" w:firstRow="1" w:lastRow="0" w:firstColumn="1" w:lastColumn="0" w:noHBand="0" w:noVBand="1"/>
      </w:tblPr>
      <w:tblGrid>
        <w:gridCol w:w="4786"/>
        <w:gridCol w:w="5114"/>
      </w:tblGrid>
      <w:tr w:rsidR="00E46648" w:rsidTr="00E46648">
        <w:tc>
          <w:tcPr>
            <w:tcW w:w="9900" w:type="dxa"/>
            <w:gridSpan w:val="2"/>
          </w:tcPr>
          <w:p w:rsidR="00E46648" w:rsidRDefault="00E46648" w:rsidP="001E0B4E">
            <w:pPr>
              <w:numPr>
                <w:ilvl w:val="0"/>
                <w:numId w:val="1"/>
              </w:numPr>
              <w:ind w:left="0" w:right="-1"/>
              <w:jc w:val="both"/>
              <w:rPr>
                <w:sz w:val="28"/>
                <w:szCs w:val="28"/>
                <w:lang w:val="uk-UA"/>
              </w:rPr>
            </w:pPr>
            <w:r>
              <w:rPr>
                <w:sz w:val="28"/>
                <w:lang w:val="uk-UA"/>
              </w:rPr>
              <w:t xml:space="preserve">          1. Створити районний штаб та розробити заходи з оперативного вирішення питань підготовки та організації оздоровлення та відпочинку дітей.</w:t>
            </w:r>
          </w:p>
          <w:p w:rsidR="00E46648" w:rsidRDefault="00E46648">
            <w:pPr>
              <w:ind w:right="-1"/>
              <w:jc w:val="both"/>
              <w:rPr>
                <w:sz w:val="28"/>
                <w:lang w:val="uk-UA"/>
              </w:rPr>
            </w:pPr>
          </w:p>
          <w:p w:rsidR="00E46648" w:rsidRDefault="00E46648">
            <w:pPr>
              <w:ind w:right="-1"/>
              <w:jc w:val="both"/>
              <w:rPr>
                <w:sz w:val="28"/>
                <w:szCs w:val="28"/>
                <w:lang w:val="uk-UA"/>
              </w:rPr>
            </w:pPr>
            <w:r>
              <w:rPr>
                <w:sz w:val="28"/>
                <w:lang w:val="uk-UA"/>
              </w:rPr>
              <w:t xml:space="preserve">                                                                    </w:t>
            </w:r>
            <w:r>
              <w:rPr>
                <w:sz w:val="28"/>
                <w:szCs w:val="28"/>
                <w:lang w:val="uk-UA"/>
              </w:rPr>
              <w:t xml:space="preserve">Управління соціального захисту </w:t>
            </w:r>
          </w:p>
          <w:p w:rsidR="00E46648" w:rsidRDefault="00E46648">
            <w:pPr>
              <w:ind w:right="-1"/>
              <w:jc w:val="both"/>
              <w:rPr>
                <w:sz w:val="28"/>
                <w:szCs w:val="28"/>
                <w:lang w:val="uk-UA"/>
              </w:rPr>
            </w:pPr>
            <w:r>
              <w:rPr>
                <w:sz w:val="28"/>
                <w:szCs w:val="28"/>
                <w:lang w:val="uk-UA"/>
              </w:rPr>
              <w:t xml:space="preserve">                                                                 населення  райдержадміністрації,</w:t>
            </w:r>
          </w:p>
          <w:p w:rsidR="00E46648" w:rsidRDefault="00E46648">
            <w:pPr>
              <w:ind w:right="-1"/>
              <w:jc w:val="both"/>
              <w:rPr>
                <w:sz w:val="28"/>
                <w:szCs w:val="28"/>
                <w:lang w:val="uk-UA"/>
              </w:rPr>
            </w:pPr>
            <w:r>
              <w:rPr>
                <w:sz w:val="28"/>
                <w:szCs w:val="28"/>
                <w:lang w:val="uk-UA"/>
              </w:rPr>
              <w:t xml:space="preserve">                                                                </w:t>
            </w:r>
          </w:p>
          <w:p w:rsidR="00E46648" w:rsidRDefault="00E46648">
            <w:pPr>
              <w:ind w:right="-1"/>
              <w:jc w:val="both"/>
              <w:rPr>
                <w:sz w:val="28"/>
                <w:szCs w:val="28"/>
                <w:lang w:val="uk-UA"/>
              </w:rPr>
            </w:pPr>
            <w:r>
              <w:rPr>
                <w:sz w:val="28"/>
                <w:szCs w:val="28"/>
                <w:lang w:val="uk-UA"/>
              </w:rPr>
              <w:t xml:space="preserve">                                                                 Щорічно до 1 березня</w:t>
            </w:r>
          </w:p>
          <w:p w:rsidR="00E46648" w:rsidRDefault="00E46648">
            <w:pPr>
              <w:ind w:right="-1"/>
              <w:jc w:val="both"/>
              <w:rPr>
                <w:sz w:val="28"/>
                <w:szCs w:val="28"/>
                <w:lang w:val="uk-UA"/>
              </w:rPr>
            </w:pPr>
            <w:r>
              <w:rPr>
                <w:sz w:val="28"/>
                <w:lang w:val="uk-UA"/>
              </w:rPr>
              <w:t xml:space="preserve"> </w:t>
            </w:r>
          </w:p>
          <w:p w:rsidR="00E46648" w:rsidRDefault="00E46648">
            <w:pPr>
              <w:ind w:right="-1"/>
              <w:jc w:val="both"/>
              <w:rPr>
                <w:sz w:val="28"/>
                <w:szCs w:val="28"/>
                <w:lang w:val="uk-UA"/>
              </w:rPr>
            </w:pPr>
            <w:r>
              <w:rPr>
                <w:sz w:val="28"/>
                <w:lang w:val="uk-UA"/>
              </w:rPr>
              <w:t xml:space="preserve">          2. </w:t>
            </w:r>
            <w:r>
              <w:rPr>
                <w:sz w:val="28"/>
                <w:szCs w:val="28"/>
                <w:lang w:val="uk-UA"/>
              </w:rPr>
              <w:t>Поновити районний банк даних про мережу оздоровчих закладів різних типів незалежно від їх підпорядкування і форм власності.</w:t>
            </w:r>
          </w:p>
        </w:tc>
      </w:tr>
      <w:tr w:rsidR="00E46648" w:rsidTr="00E46648">
        <w:tc>
          <w:tcPr>
            <w:tcW w:w="4786" w:type="dxa"/>
          </w:tcPr>
          <w:p w:rsidR="00E46648" w:rsidRDefault="00E46648">
            <w:pPr>
              <w:ind w:right="-1" w:firstLine="709"/>
              <w:rPr>
                <w:sz w:val="28"/>
              </w:rPr>
            </w:pPr>
          </w:p>
        </w:tc>
        <w:tc>
          <w:tcPr>
            <w:tcW w:w="5114" w:type="dxa"/>
          </w:tcPr>
          <w:p w:rsidR="00E46648" w:rsidRDefault="00E46648">
            <w:pPr>
              <w:ind w:right="-1"/>
              <w:jc w:val="both"/>
              <w:rPr>
                <w:sz w:val="28"/>
                <w:szCs w:val="28"/>
                <w:lang w:val="uk-UA"/>
              </w:rPr>
            </w:pPr>
          </w:p>
          <w:p w:rsidR="00E46648" w:rsidRDefault="00E46648">
            <w:pPr>
              <w:ind w:right="-1"/>
              <w:jc w:val="both"/>
              <w:rPr>
                <w:sz w:val="28"/>
                <w:szCs w:val="28"/>
                <w:lang w:val="uk-UA"/>
              </w:rPr>
            </w:pPr>
            <w:r>
              <w:rPr>
                <w:sz w:val="28"/>
                <w:szCs w:val="28"/>
                <w:lang w:val="uk-UA"/>
              </w:rPr>
              <w:t>Управління соціального захисту                                                                  населення  райдержадміністрації,</w:t>
            </w:r>
          </w:p>
          <w:p w:rsidR="00E46648" w:rsidRDefault="00E46648">
            <w:pPr>
              <w:ind w:right="-1"/>
              <w:jc w:val="both"/>
              <w:rPr>
                <w:sz w:val="28"/>
                <w:szCs w:val="28"/>
                <w:lang w:val="uk-UA"/>
              </w:rPr>
            </w:pPr>
          </w:p>
          <w:p w:rsidR="00E46648" w:rsidRDefault="00E46648">
            <w:pPr>
              <w:ind w:right="-1"/>
              <w:jc w:val="both"/>
              <w:rPr>
                <w:sz w:val="28"/>
                <w:szCs w:val="28"/>
                <w:lang w:val="uk-UA"/>
              </w:rPr>
            </w:pPr>
            <w:r>
              <w:rPr>
                <w:sz w:val="28"/>
                <w:szCs w:val="28"/>
                <w:lang w:val="uk-UA"/>
              </w:rPr>
              <w:t>до 1 квітня 2023 року, щорічно поновлювати.</w:t>
            </w:r>
          </w:p>
          <w:p w:rsidR="00E46648" w:rsidRDefault="00E46648">
            <w:pPr>
              <w:ind w:right="-1"/>
              <w:jc w:val="both"/>
              <w:rPr>
                <w:sz w:val="28"/>
                <w:szCs w:val="28"/>
                <w:lang w:val="uk-UA"/>
              </w:rPr>
            </w:pPr>
          </w:p>
        </w:tc>
      </w:tr>
      <w:tr w:rsidR="00E46648" w:rsidTr="00E46648">
        <w:tc>
          <w:tcPr>
            <w:tcW w:w="9900" w:type="dxa"/>
            <w:gridSpan w:val="2"/>
            <w:hideMark/>
          </w:tcPr>
          <w:p w:rsidR="00E46648" w:rsidRDefault="00E46648">
            <w:pPr>
              <w:tabs>
                <w:tab w:val="left" w:pos="3600"/>
              </w:tabs>
              <w:ind w:right="-1" w:firstLine="709"/>
              <w:jc w:val="both"/>
              <w:rPr>
                <w:sz w:val="28"/>
                <w:szCs w:val="28"/>
                <w:lang w:val="uk-UA"/>
              </w:rPr>
            </w:pPr>
            <w:r>
              <w:rPr>
                <w:sz w:val="28"/>
                <w:lang w:val="uk-UA"/>
              </w:rPr>
              <w:t xml:space="preserve">3. </w:t>
            </w:r>
            <w:r>
              <w:rPr>
                <w:sz w:val="28"/>
                <w:szCs w:val="28"/>
                <w:lang w:val="uk-UA"/>
              </w:rPr>
              <w:t>Поновити районний банк даних дітей пільгових категорій, які мають бути охоплені різними формами відпочинку та оздоровлення.</w:t>
            </w:r>
          </w:p>
        </w:tc>
      </w:tr>
      <w:tr w:rsidR="00E46648" w:rsidTr="00E46648">
        <w:tc>
          <w:tcPr>
            <w:tcW w:w="4786" w:type="dxa"/>
          </w:tcPr>
          <w:p w:rsidR="00E46648" w:rsidRDefault="00E46648">
            <w:pPr>
              <w:ind w:right="-1" w:firstLine="709"/>
              <w:rPr>
                <w:sz w:val="28"/>
              </w:rPr>
            </w:pPr>
          </w:p>
        </w:tc>
        <w:tc>
          <w:tcPr>
            <w:tcW w:w="5114" w:type="dxa"/>
          </w:tcPr>
          <w:p w:rsidR="00E46648" w:rsidRDefault="00E46648">
            <w:pPr>
              <w:ind w:right="-1"/>
              <w:jc w:val="both"/>
              <w:rPr>
                <w:sz w:val="28"/>
                <w:szCs w:val="28"/>
                <w:lang w:val="uk-UA"/>
              </w:rPr>
            </w:pPr>
          </w:p>
          <w:p w:rsidR="00E46648" w:rsidRDefault="00E46648">
            <w:pPr>
              <w:ind w:right="-1"/>
              <w:jc w:val="both"/>
              <w:rPr>
                <w:sz w:val="28"/>
                <w:szCs w:val="28"/>
                <w:lang w:val="uk-UA"/>
              </w:rPr>
            </w:pPr>
            <w:r>
              <w:rPr>
                <w:sz w:val="28"/>
                <w:szCs w:val="28"/>
                <w:lang w:val="uk-UA"/>
              </w:rPr>
              <w:t>Управління соціального захисту                                                                 населення  райдержадміністрації,</w:t>
            </w:r>
          </w:p>
          <w:p w:rsidR="00E46648" w:rsidRDefault="00E46648">
            <w:pPr>
              <w:ind w:right="-1"/>
              <w:jc w:val="both"/>
              <w:rPr>
                <w:sz w:val="28"/>
                <w:szCs w:val="28"/>
                <w:lang w:val="uk-UA"/>
              </w:rPr>
            </w:pPr>
            <w:r>
              <w:rPr>
                <w:sz w:val="28"/>
                <w:szCs w:val="28"/>
                <w:lang w:val="uk-UA"/>
              </w:rPr>
              <w:t xml:space="preserve">до 1 квітня 2023 року, щорічно поновлювати </w:t>
            </w:r>
          </w:p>
          <w:p w:rsidR="00E46648" w:rsidRDefault="00E46648">
            <w:pPr>
              <w:ind w:right="-1"/>
              <w:jc w:val="both"/>
              <w:rPr>
                <w:sz w:val="28"/>
                <w:szCs w:val="28"/>
                <w:lang w:val="uk-UA"/>
              </w:rPr>
            </w:pPr>
          </w:p>
        </w:tc>
      </w:tr>
      <w:tr w:rsidR="00E46648" w:rsidTr="00E46648">
        <w:tc>
          <w:tcPr>
            <w:tcW w:w="9900" w:type="dxa"/>
            <w:gridSpan w:val="2"/>
          </w:tcPr>
          <w:p w:rsidR="00E46648" w:rsidRDefault="00E46648">
            <w:pPr>
              <w:ind w:right="-1" w:firstLine="709"/>
              <w:jc w:val="both"/>
              <w:rPr>
                <w:sz w:val="28"/>
                <w:lang w:val="uk-UA"/>
              </w:rPr>
            </w:pPr>
          </w:p>
          <w:p w:rsidR="00E46648" w:rsidRDefault="00E46648">
            <w:pPr>
              <w:ind w:right="-1" w:firstLine="709"/>
              <w:jc w:val="both"/>
              <w:rPr>
                <w:sz w:val="28"/>
                <w:lang w:val="uk-UA"/>
              </w:rPr>
            </w:pPr>
          </w:p>
          <w:p w:rsidR="00E46648" w:rsidRDefault="00E46648">
            <w:pPr>
              <w:ind w:right="-1" w:firstLine="709"/>
              <w:jc w:val="both"/>
              <w:rPr>
                <w:sz w:val="28"/>
                <w:lang w:val="uk-UA"/>
              </w:rPr>
            </w:pPr>
          </w:p>
          <w:p w:rsidR="00E46648" w:rsidRDefault="00E46648">
            <w:pPr>
              <w:ind w:right="-1" w:firstLine="709"/>
              <w:jc w:val="both"/>
              <w:rPr>
                <w:sz w:val="28"/>
                <w:lang w:val="uk-UA"/>
              </w:rPr>
            </w:pPr>
          </w:p>
          <w:p w:rsidR="00E46648" w:rsidRDefault="00E46648">
            <w:pPr>
              <w:ind w:right="-1" w:firstLine="709"/>
              <w:jc w:val="both"/>
              <w:rPr>
                <w:sz w:val="28"/>
                <w:lang w:val="uk-UA"/>
              </w:rPr>
            </w:pPr>
          </w:p>
          <w:p w:rsidR="00E46648" w:rsidRDefault="00E46648">
            <w:pPr>
              <w:ind w:right="-1" w:firstLine="709"/>
              <w:jc w:val="both"/>
              <w:rPr>
                <w:sz w:val="28"/>
                <w:lang w:val="uk-UA"/>
              </w:rPr>
            </w:pPr>
          </w:p>
          <w:p w:rsidR="00E46648" w:rsidRDefault="00E46648">
            <w:pPr>
              <w:ind w:right="-1" w:firstLine="709"/>
              <w:jc w:val="both"/>
              <w:rPr>
                <w:sz w:val="28"/>
                <w:szCs w:val="28"/>
                <w:lang w:val="uk-UA"/>
              </w:rPr>
            </w:pPr>
            <w:r>
              <w:rPr>
                <w:sz w:val="28"/>
                <w:lang w:val="uk-UA"/>
              </w:rPr>
              <w:t xml:space="preserve">4. </w:t>
            </w:r>
            <w:r>
              <w:rPr>
                <w:sz w:val="28"/>
                <w:szCs w:val="28"/>
                <w:lang w:val="uk-UA"/>
              </w:rPr>
              <w:t>Забезпечити своєчасну та якісну підготовку до літнього сезону функціонування існуючих дитячих ігрових і спортивних майданчиків у закладах освіти та дитячих дошкільних закладах.</w:t>
            </w:r>
          </w:p>
        </w:tc>
      </w:tr>
      <w:tr w:rsidR="00E46648" w:rsidTr="00E46648">
        <w:tc>
          <w:tcPr>
            <w:tcW w:w="4786" w:type="dxa"/>
          </w:tcPr>
          <w:p w:rsidR="00E46648" w:rsidRDefault="00E46648">
            <w:pPr>
              <w:ind w:right="-1"/>
              <w:rPr>
                <w:sz w:val="28"/>
                <w:lang w:val="uk-UA"/>
              </w:rPr>
            </w:pPr>
          </w:p>
        </w:tc>
        <w:tc>
          <w:tcPr>
            <w:tcW w:w="5114" w:type="dxa"/>
          </w:tcPr>
          <w:p w:rsidR="00E46648" w:rsidRDefault="00E46648">
            <w:pPr>
              <w:jc w:val="both"/>
              <w:rPr>
                <w:sz w:val="28"/>
                <w:szCs w:val="28"/>
                <w:lang w:val="uk-UA"/>
              </w:rPr>
            </w:pPr>
            <w:r>
              <w:rPr>
                <w:sz w:val="28"/>
                <w:szCs w:val="28"/>
                <w:lang w:val="uk-UA"/>
              </w:rPr>
              <w:t>Управління соціально-економічного розвитку території райдержадміністрації</w:t>
            </w:r>
          </w:p>
          <w:p w:rsidR="00E46648" w:rsidRDefault="00E46648">
            <w:pPr>
              <w:ind w:right="-1"/>
              <w:rPr>
                <w:sz w:val="28"/>
                <w:szCs w:val="28"/>
                <w:lang w:val="uk-UA"/>
              </w:rPr>
            </w:pPr>
            <w:r>
              <w:rPr>
                <w:sz w:val="28"/>
                <w:szCs w:val="28"/>
                <w:lang w:val="uk-UA"/>
              </w:rPr>
              <w:t xml:space="preserve"> виконкоми міських, селищних та сільських рад, щорічно до 1 травня  </w:t>
            </w:r>
          </w:p>
          <w:p w:rsidR="00E46648" w:rsidRDefault="00E46648">
            <w:pPr>
              <w:ind w:right="-1"/>
              <w:rPr>
                <w:sz w:val="28"/>
                <w:szCs w:val="28"/>
                <w:lang w:val="uk-UA"/>
              </w:rPr>
            </w:pPr>
          </w:p>
        </w:tc>
      </w:tr>
      <w:tr w:rsidR="00E46648" w:rsidTr="00E46648">
        <w:tc>
          <w:tcPr>
            <w:tcW w:w="9900" w:type="dxa"/>
            <w:gridSpan w:val="2"/>
            <w:hideMark/>
          </w:tcPr>
          <w:p w:rsidR="00E46648" w:rsidRDefault="00E46648">
            <w:pPr>
              <w:ind w:left="-108" w:right="-1" w:firstLine="817"/>
              <w:jc w:val="both"/>
              <w:rPr>
                <w:sz w:val="28"/>
                <w:szCs w:val="28"/>
                <w:lang w:val="uk-UA"/>
              </w:rPr>
            </w:pPr>
            <w:r>
              <w:rPr>
                <w:sz w:val="28"/>
                <w:szCs w:val="28"/>
                <w:lang w:val="uk-UA"/>
              </w:rPr>
              <w:t>5. Проводити відпочинок дітей на базі пришкільних закладів денного перебування учнів та закладів відпочинку релігійних місій</w:t>
            </w:r>
          </w:p>
          <w:p w:rsidR="00E46648" w:rsidRDefault="00E46648">
            <w:pPr>
              <w:jc w:val="both"/>
              <w:rPr>
                <w:sz w:val="28"/>
                <w:szCs w:val="28"/>
                <w:lang w:val="uk-UA"/>
              </w:rPr>
            </w:pPr>
            <w:r>
              <w:rPr>
                <w:sz w:val="28"/>
                <w:szCs w:val="28"/>
                <w:lang w:val="uk-UA"/>
              </w:rPr>
              <w:t xml:space="preserve">                                                                      Управління соціально-економічного        </w:t>
            </w:r>
          </w:p>
          <w:p w:rsidR="00E46648" w:rsidRDefault="00E46648">
            <w:pPr>
              <w:jc w:val="both"/>
              <w:rPr>
                <w:sz w:val="28"/>
                <w:szCs w:val="28"/>
                <w:lang w:val="uk-UA"/>
              </w:rPr>
            </w:pPr>
            <w:r>
              <w:rPr>
                <w:sz w:val="28"/>
                <w:szCs w:val="28"/>
                <w:lang w:val="uk-UA"/>
              </w:rPr>
              <w:t xml:space="preserve">                                                                       розвитку території, соціального   </w:t>
            </w:r>
          </w:p>
          <w:p w:rsidR="00E46648" w:rsidRDefault="00E46648">
            <w:pPr>
              <w:jc w:val="both"/>
              <w:rPr>
                <w:sz w:val="28"/>
                <w:szCs w:val="28"/>
                <w:lang w:val="uk-UA"/>
              </w:rPr>
            </w:pPr>
            <w:r>
              <w:rPr>
                <w:sz w:val="28"/>
                <w:szCs w:val="28"/>
                <w:lang w:val="uk-UA"/>
              </w:rPr>
              <w:t xml:space="preserve">                                                                    захисту населення райдержадміністрації,</w:t>
            </w:r>
          </w:p>
          <w:p w:rsidR="00E46648" w:rsidRDefault="00E46648">
            <w:pPr>
              <w:ind w:left="-108" w:right="-1" w:firstLine="817"/>
              <w:jc w:val="both"/>
              <w:rPr>
                <w:sz w:val="28"/>
                <w:szCs w:val="28"/>
                <w:lang w:val="uk-UA"/>
              </w:rPr>
            </w:pPr>
            <w:r>
              <w:rPr>
                <w:sz w:val="28"/>
                <w:szCs w:val="28"/>
                <w:lang w:val="uk-UA"/>
              </w:rPr>
              <w:t xml:space="preserve">                                                            виконкоми міських, селищних та </w:t>
            </w:r>
          </w:p>
          <w:p w:rsidR="00E46648" w:rsidRDefault="00E46648">
            <w:pPr>
              <w:ind w:left="-108" w:right="-1" w:firstLine="817"/>
              <w:jc w:val="both"/>
              <w:rPr>
                <w:sz w:val="28"/>
                <w:szCs w:val="28"/>
                <w:lang w:val="uk-UA"/>
              </w:rPr>
            </w:pPr>
            <w:r>
              <w:rPr>
                <w:sz w:val="28"/>
                <w:szCs w:val="28"/>
                <w:lang w:val="uk-UA"/>
              </w:rPr>
              <w:t xml:space="preserve">                                                            сільських рад, щорічно протягом   </w:t>
            </w:r>
          </w:p>
          <w:p w:rsidR="00E46648" w:rsidRDefault="00E46648">
            <w:pPr>
              <w:ind w:left="-108" w:right="-1" w:firstLine="817"/>
              <w:jc w:val="both"/>
              <w:rPr>
                <w:sz w:val="28"/>
                <w:szCs w:val="28"/>
                <w:lang w:val="uk-UA"/>
              </w:rPr>
            </w:pPr>
            <w:r>
              <w:rPr>
                <w:sz w:val="28"/>
                <w:szCs w:val="28"/>
                <w:lang w:val="uk-UA"/>
              </w:rPr>
              <w:t xml:space="preserve">                                                            літнього періоду</w:t>
            </w:r>
          </w:p>
          <w:p w:rsidR="00E46648" w:rsidRDefault="00E46648">
            <w:pPr>
              <w:ind w:right="-1"/>
              <w:jc w:val="both"/>
              <w:rPr>
                <w:sz w:val="28"/>
                <w:szCs w:val="28"/>
                <w:lang w:val="uk-UA"/>
              </w:rPr>
            </w:pPr>
            <w:r>
              <w:rPr>
                <w:sz w:val="28"/>
                <w:szCs w:val="28"/>
                <w:lang w:val="uk-UA"/>
              </w:rPr>
              <w:t xml:space="preserve">                                              </w:t>
            </w:r>
          </w:p>
          <w:p w:rsidR="00E46648" w:rsidRDefault="00E46648">
            <w:pPr>
              <w:ind w:left="-108" w:right="-1"/>
              <w:jc w:val="both"/>
              <w:rPr>
                <w:sz w:val="28"/>
                <w:szCs w:val="28"/>
                <w:lang w:val="uk-UA"/>
              </w:rPr>
            </w:pPr>
            <w:r>
              <w:rPr>
                <w:sz w:val="28"/>
                <w:szCs w:val="28"/>
                <w:lang w:val="uk-UA"/>
              </w:rPr>
              <w:t xml:space="preserve">            6. Взяти під особистий контроль оздоровлення дітей, які опинились у складних життєвих обставинах, дітей з девіантною поведінкою, активно залучати їх до організованих форм відпочинку. </w:t>
            </w:r>
          </w:p>
        </w:tc>
      </w:tr>
      <w:tr w:rsidR="00E46648" w:rsidTr="00E46648">
        <w:tc>
          <w:tcPr>
            <w:tcW w:w="4786" w:type="dxa"/>
          </w:tcPr>
          <w:p w:rsidR="00E46648" w:rsidRDefault="00E46648">
            <w:pPr>
              <w:ind w:right="-1" w:firstLine="709"/>
              <w:rPr>
                <w:sz w:val="28"/>
                <w:lang w:val="uk-UA"/>
              </w:rPr>
            </w:pPr>
          </w:p>
        </w:tc>
        <w:tc>
          <w:tcPr>
            <w:tcW w:w="5114" w:type="dxa"/>
          </w:tcPr>
          <w:p w:rsidR="00E46648" w:rsidRDefault="00E46648">
            <w:pPr>
              <w:ind w:right="-1"/>
              <w:jc w:val="both"/>
              <w:rPr>
                <w:sz w:val="28"/>
                <w:szCs w:val="28"/>
                <w:lang w:val="uk-UA"/>
              </w:rPr>
            </w:pPr>
          </w:p>
          <w:p w:rsidR="00E46648" w:rsidRDefault="00E46648">
            <w:pPr>
              <w:ind w:right="-1"/>
              <w:jc w:val="both"/>
              <w:rPr>
                <w:sz w:val="28"/>
                <w:szCs w:val="28"/>
                <w:lang w:val="uk-UA"/>
              </w:rPr>
            </w:pPr>
            <w:r>
              <w:rPr>
                <w:sz w:val="28"/>
                <w:szCs w:val="28"/>
                <w:lang w:val="uk-UA"/>
              </w:rPr>
              <w:t>Служба у справах дітей райдержадміністрації, виконкоми міських, селищних та сільських рад.</w:t>
            </w:r>
          </w:p>
          <w:p w:rsidR="00E46648" w:rsidRDefault="00E46648">
            <w:pPr>
              <w:ind w:right="-1"/>
              <w:jc w:val="both"/>
              <w:rPr>
                <w:sz w:val="28"/>
                <w:szCs w:val="28"/>
                <w:lang w:val="uk-UA"/>
              </w:rPr>
            </w:pPr>
            <w:r>
              <w:rPr>
                <w:sz w:val="28"/>
                <w:szCs w:val="28"/>
                <w:lang w:val="uk-UA"/>
              </w:rPr>
              <w:t>Постійно.</w:t>
            </w:r>
          </w:p>
          <w:p w:rsidR="00E46648" w:rsidRDefault="00E46648">
            <w:pPr>
              <w:ind w:right="-1"/>
              <w:jc w:val="both"/>
              <w:rPr>
                <w:sz w:val="28"/>
                <w:szCs w:val="28"/>
                <w:lang w:val="uk-UA"/>
              </w:rPr>
            </w:pPr>
          </w:p>
        </w:tc>
      </w:tr>
      <w:tr w:rsidR="00E46648" w:rsidTr="00E46648">
        <w:trPr>
          <w:trHeight w:val="3940"/>
        </w:trPr>
        <w:tc>
          <w:tcPr>
            <w:tcW w:w="9900" w:type="dxa"/>
            <w:gridSpan w:val="2"/>
          </w:tcPr>
          <w:p w:rsidR="00E46648" w:rsidRDefault="00E46648" w:rsidP="00801BD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sz w:val="28"/>
                <w:szCs w:val="28"/>
                <w:lang w:val="uk-UA"/>
              </w:rPr>
            </w:pPr>
            <w:r>
              <w:rPr>
                <w:color w:val="000000"/>
                <w:sz w:val="28"/>
                <w:szCs w:val="28"/>
                <w:lang w:val="uk-UA"/>
              </w:rPr>
              <w:t xml:space="preserve">7. За рахунок коштів районного бюджету та місцевих бюджетів забезпечити фінансування послуг з оздоровлення та  відпочинку: діти-сироти та діти, позбавлені батьківського піклування; діти з інвалідністю, здатні до самообслуговування (за відсутності медичних протипоказань); діти, один 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бойових дій чи збройних конфліктів або помер внаслідок поранення, контузії чи каліцтва, а також внаслідок захворювання, одержаного в районі проведення антитерористичних операцій, один з </w:t>
            </w:r>
            <w:proofErr w:type="spellStart"/>
            <w:r>
              <w:rPr>
                <w:color w:val="000000"/>
                <w:sz w:val="28"/>
                <w:szCs w:val="28"/>
                <w:lang w:val="uk-UA"/>
              </w:rPr>
              <w:t>батькфі</w:t>
            </w:r>
            <w:proofErr w:type="spellEnd"/>
            <w:r>
              <w:rPr>
                <w:color w:val="000000"/>
                <w:sz w:val="28"/>
                <w:szCs w:val="28"/>
                <w:lang w:val="uk-UA"/>
              </w:rPr>
              <w:t xml:space="preserve">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які проживають у населених пунктах, розташованих на лінії зіткнення, діти, потерпілі від наслідків Чорнобильської катастрофи; діти, батьки яких загинули від нещасних випадків на виробництві або під час виконання службових обов'язків; рідні діти </w:t>
            </w:r>
            <w:r>
              <w:rPr>
                <w:color w:val="000000"/>
                <w:sz w:val="28"/>
                <w:szCs w:val="28"/>
                <w:lang w:val="uk-UA"/>
              </w:rPr>
              <w:lastRenderedPageBreak/>
              <w:t xml:space="preserve">батьків-вихователів або прийомних батьків, які проживають в одному дитячому будинку сімейного типу, або в одній прийомній сім’ї,  діти з багатодітних та малозабезпечених сімей; талановиті та обдаровані діти (переможці міжнародних, всеукраїнських, обласних олімпіад, конкурсів, фестивалів, змагань, </w:t>
            </w:r>
            <w:proofErr w:type="spellStart"/>
            <w:r>
              <w:rPr>
                <w:color w:val="000000"/>
                <w:sz w:val="28"/>
                <w:szCs w:val="28"/>
                <w:lang w:val="uk-UA"/>
              </w:rPr>
              <w:t>спартакіад</w:t>
            </w:r>
            <w:proofErr w:type="spellEnd"/>
            <w:r>
              <w:rPr>
                <w:color w:val="000000"/>
                <w:sz w:val="28"/>
                <w:szCs w:val="28"/>
                <w:lang w:val="uk-UA"/>
              </w:rPr>
              <w:t>, відмінники навчання, лідери дитячих громадських організацій), діти, які перебувають на обліку служб у справах дітей як такі, що опинились у складних життєвих обставинах, бездоглядні та безпритульні діти; діти, що постраждали внаслідок стихійного лиха, техногенних аварій, катастроф; діти працівників агропромислового комплексу та соціальної сфери села.</w:t>
            </w:r>
          </w:p>
          <w:p w:rsidR="00E46648" w:rsidRDefault="00E46648">
            <w:pPr>
              <w:jc w:val="both"/>
              <w:rPr>
                <w:sz w:val="28"/>
                <w:szCs w:val="28"/>
                <w:lang w:val="uk-UA"/>
              </w:rPr>
            </w:pPr>
            <w:r>
              <w:rPr>
                <w:sz w:val="28"/>
                <w:szCs w:val="28"/>
                <w:lang w:val="uk-UA"/>
              </w:rPr>
              <w:t xml:space="preserve">                                                                      Управління соціально-економічного        </w:t>
            </w:r>
          </w:p>
          <w:p w:rsidR="00E46648" w:rsidRDefault="00E46648">
            <w:pPr>
              <w:jc w:val="both"/>
              <w:rPr>
                <w:sz w:val="28"/>
                <w:szCs w:val="28"/>
                <w:lang w:val="uk-UA"/>
              </w:rPr>
            </w:pPr>
            <w:r>
              <w:rPr>
                <w:sz w:val="28"/>
                <w:szCs w:val="28"/>
                <w:lang w:val="uk-UA"/>
              </w:rPr>
              <w:t xml:space="preserve">                                                                       розвитку території, соціального   </w:t>
            </w:r>
          </w:p>
          <w:p w:rsidR="00E46648" w:rsidRDefault="00E46648">
            <w:pPr>
              <w:jc w:val="both"/>
              <w:rPr>
                <w:sz w:val="28"/>
                <w:szCs w:val="28"/>
                <w:lang w:val="uk-UA"/>
              </w:rPr>
            </w:pPr>
            <w:r>
              <w:rPr>
                <w:sz w:val="28"/>
                <w:szCs w:val="28"/>
                <w:lang w:val="uk-UA"/>
              </w:rPr>
              <w:t xml:space="preserve">                                                                      захисту населення, відділ фінансів  </w:t>
            </w:r>
          </w:p>
          <w:p w:rsidR="00E46648" w:rsidRDefault="00E46648">
            <w:pPr>
              <w:jc w:val="both"/>
              <w:rPr>
                <w:sz w:val="28"/>
                <w:szCs w:val="28"/>
                <w:lang w:val="uk-UA"/>
              </w:rPr>
            </w:pPr>
            <w:r>
              <w:rPr>
                <w:sz w:val="28"/>
                <w:szCs w:val="28"/>
                <w:lang w:val="uk-UA"/>
              </w:rPr>
              <w:t xml:space="preserve">                                                                      райдержадміністрації,</w:t>
            </w:r>
          </w:p>
          <w:p w:rsidR="00E46648" w:rsidRDefault="00E46648">
            <w:pPr>
              <w:ind w:left="-108" w:right="-1" w:firstLine="817"/>
              <w:jc w:val="both"/>
              <w:rPr>
                <w:sz w:val="28"/>
                <w:szCs w:val="28"/>
                <w:lang w:val="uk-UA"/>
              </w:rPr>
            </w:pPr>
            <w:r>
              <w:rPr>
                <w:sz w:val="28"/>
                <w:szCs w:val="28"/>
                <w:lang w:val="uk-UA"/>
              </w:rPr>
              <w:t xml:space="preserve">                                                            виконкоми міських, селищних та </w:t>
            </w:r>
          </w:p>
          <w:p w:rsidR="00E46648" w:rsidRDefault="00E46648">
            <w:pPr>
              <w:ind w:left="-108" w:right="-1" w:firstLine="817"/>
              <w:jc w:val="both"/>
              <w:rPr>
                <w:sz w:val="28"/>
                <w:szCs w:val="28"/>
                <w:lang w:val="uk-UA"/>
              </w:rPr>
            </w:pPr>
            <w:r>
              <w:rPr>
                <w:sz w:val="28"/>
                <w:szCs w:val="28"/>
                <w:lang w:val="uk-UA"/>
              </w:rPr>
              <w:t xml:space="preserve">                                                            сільських рад, щорічно протягом   </w:t>
            </w:r>
          </w:p>
          <w:p w:rsidR="00E46648" w:rsidRDefault="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8"/>
                <w:szCs w:val="28"/>
                <w:lang w:val="uk-UA"/>
              </w:rPr>
            </w:pPr>
            <w:r>
              <w:rPr>
                <w:sz w:val="28"/>
                <w:szCs w:val="28"/>
                <w:lang w:val="uk-UA"/>
              </w:rPr>
              <w:t xml:space="preserve">                                                                      літнього періоду, постійно</w:t>
            </w:r>
          </w:p>
          <w:p w:rsidR="00E46648" w:rsidRDefault="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sz w:val="28"/>
                <w:szCs w:val="28"/>
                <w:lang w:val="uk-UA"/>
              </w:rPr>
            </w:pPr>
          </w:p>
        </w:tc>
      </w:tr>
      <w:tr w:rsidR="00E46648" w:rsidTr="00E46648">
        <w:tc>
          <w:tcPr>
            <w:tcW w:w="9900" w:type="dxa"/>
            <w:gridSpan w:val="2"/>
          </w:tcPr>
          <w:p w:rsidR="00E46648" w:rsidRDefault="00E46648">
            <w:pPr>
              <w:ind w:right="-1" w:firstLine="709"/>
              <w:jc w:val="both"/>
              <w:rPr>
                <w:sz w:val="28"/>
                <w:szCs w:val="28"/>
                <w:lang w:val="uk-UA"/>
              </w:rPr>
            </w:pPr>
            <w:r>
              <w:rPr>
                <w:sz w:val="28"/>
                <w:szCs w:val="28"/>
                <w:lang w:val="uk-UA"/>
              </w:rPr>
              <w:lastRenderedPageBreak/>
              <w:t>8.Забезпечити проведення оздоровлення та відпочинку дітей пільгових категорій району за рахунок коштів державного, обласного, районного та сільських  бюджетів, коштів фонду соціального страхування від нещасних випадків, професійних спілок, коштів підприємств, установ, організацій, закладів охорони здоров’я, а також індивідуального оздоровлення дітей за рахунок коштів батьків та спонсорських коштів.</w:t>
            </w:r>
          </w:p>
          <w:p w:rsidR="00E46648" w:rsidRDefault="00E46648">
            <w:pPr>
              <w:ind w:right="-1" w:firstLine="709"/>
              <w:jc w:val="both"/>
              <w:rPr>
                <w:sz w:val="28"/>
                <w:szCs w:val="28"/>
                <w:lang w:val="uk-UA"/>
              </w:rPr>
            </w:pPr>
          </w:p>
          <w:p w:rsidR="00E46648" w:rsidRDefault="00E46648">
            <w:pPr>
              <w:jc w:val="both"/>
              <w:rPr>
                <w:sz w:val="28"/>
                <w:szCs w:val="28"/>
                <w:lang w:val="uk-UA"/>
              </w:rPr>
            </w:pPr>
            <w:r>
              <w:rPr>
                <w:sz w:val="28"/>
                <w:szCs w:val="28"/>
                <w:lang w:val="uk-UA"/>
              </w:rPr>
              <w:t xml:space="preserve">                                                                     Управління соціально-економічного        </w:t>
            </w:r>
          </w:p>
          <w:p w:rsidR="00E46648" w:rsidRDefault="00E46648">
            <w:pPr>
              <w:jc w:val="both"/>
              <w:rPr>
                <w:sz w:val="28"/>
                <w:szCs w:val="28"/>
                <w:lang w:val="uk-UA"/>
              </w:rPr>
            </w:pPr>
            <w:r>
              <w:rPr>
                <w:sz w:val="28"/>
                <w:szCs w:val="28"/>
                <w:lang w:val="uk-UA"/>
              </w:rPr>
              <w:t xml:space="preserve">                                                                       розвитку території, соціального   </w:t>
            </w:r>
          </w:p>
          <w:p w:rsidR="00E46648" w:rsidRDefault="00E46648">
            <w:pPr>
              <w:jc w:val="both"/>
              <w:rPr>
                <w:sz w:val="28"/>
                <w:szCs w:val="28"/>
                <w:lang w:val="uk-UA"/>
              </w:rPr>
            </w:pPr>
            <w:r>
              <w:rPr>
                <w:sz w:val="28"/>
                <w:szCs w:val="28"/>
                <w:lang w:val="uk-UA"/>
              </w:rPr>
              <w:t xml:space="preserve">                                                                    захисту населення райдержадміністрації,  </w:t>
            </w:r>
          </w:p>
          <w:p w:rsidR="00E46648" w:rsidRDefault="00E46648">
            <w:pPr>
              <w:ind w:left="-108" w:right="-1" w:firstLine="817"/>
              <w:jc w:val="both"/>
              <w:rPr>
                <w:sz w:val="28"/>
                <w:szCs w:val="28"/>
                <w:lang w:val="uk-UA"/>
              </w:rPr>
            </w:pPr>
            <w:r>
              <w:rPr>
                <w:sz w:val="28"/>
                <w:szCs w:val="28"/>
                <w:lang w:val="uk-UA"/>
              </w:rPr>
              <w:t xml:space="preserve">                                                            виконкоми міських, селищних та </w:t>
            </w:r>
          </w:p>
          <w:p w:rsidR="00E46648" w:rsidRDefault="00E46648">
            <w:pPr>
              <w:ind w:left="-108" w:right="-1" w:firstLine="817"/>
              <w:jc w:val="both"/>
              <w:rPr>
                <w:sz w:val="28"/>
                <w:szCs w:val="28"/>
                <w:lang w:val="uk-UA"/>
              </w:rPr>
            </w:pPr>
            <w:r>
              <w:rPr>
                <w:sz w:val="28"/>
                <w:szCs w:val="28"/>
                <w:lang w:val="uk-UA"/>
              </w:rPr>
              <w:t xml:space="preserve">                                                            сільських рад, щорічно протягом   </w:t>
            </w:r>
          </w:p>
          <w:p w:rsidR="00E46648" w:rsidRDefault="00E4664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8"/>
                <w:szCs w:val="28"/>
                <w:lang w:val="uk-UA"/>
              </w:rPr>
            </w:pPr>
            <w:r>
              <w:rPr>
                <w:sz w:val="28"/>
                <w:szCs w:val="28"/>
                <w:lang w:val="uk-UA"/>
              </w:rPr>
              <w:t xml:space="preserve">                                                                      літнього періоду, постійно</w:t>
            </w:r>
          </w:p>
          <w:p w:rsidR="00E46648" w:rsidRDefault="00E46648">
            <w:pPr>
              <w:ind w:right="-261"/>
              <w:jc w:val="both"/>
              <w:rPr>
                <w:sz w:val="28"/>
                <w:szCs w:val="28"/>
                <w:lang w:val="uk-UA"/>
              </w:rPr>
            </w:pPr>
            <w:r>
              <w:rPr>
                <w:sz w:val="28"/>
                <w:szCs w:val="28"/>
                <w:lang w:val="uk-UA"/>
              </w:rPr>
              <w:t xml:space="preserve">                                                                                                                                                                                                         </w:t>
            </w:r>
          </w:p>
          <w:p w:rsidR="00E46648" w:rsidRDefault="00E46648">
            <w:pPr>
              <w:ind w:right="-1"/>
              <w:jc w:val="both"/>
              <w:rPr>
                <w:sz w:val="28"/>
                <w:szCs w:val="28"/>
                <w:lang w:val="uk-UA"/>
              </w:rPr>
            </w:pPr>
            <w:r>
              <w:rPr>
                <w:sz w:val="28"/>
                <w:szCs w:val="28"/>
                <w:lang w:val="uk-UA"/>
              </w:rPr>
              <w:t xml:space="preserve">           9. Забезпечувати супровід педагогічними, медичними працівниками та працівниками органів внутрішніх справ  організованих груп дітей до місць відпочинку та у </w:t>
            </w:r>
            <w:proofErr w:type="spellStart"/>
            <w:r>
              <w:rPr>
                <w:sz w:val="28"/>
                <w:szCs w:val="28"/>
                <w:lang w:val="uk-UA"/>
              </w:rPr>
              <w:t>зворотньому</w:t>
            </w:r>
            <w:proofErr w:type="spellEnd"/>
            <w:r>
              <w:rPr>
                <w:sz w:val="28"/>
                <w:szCs w:val="28"/>
                <w:lang w:val="uk-UA"/>
              </w:rPr>
              <w:t xml:space="preserve"> напрямку. </w:t>
            </w:r>
          </w:p>
          <w:p w:rsidR="00E46648" w:rsidRDefault="00E46648">
            <w:pPr>
              <w:ind w:right="-1"/>
              <w:jc w:val="both"/>
              <w:rPr>
                <w:sz w:val="28"/>
                <w:szCs w:val="28"/>
                <w:lang w:val="uk-UA"/>
              </w:rPr>
            </w:pPr>
          </w:p>
        </w:tc>
      </w:tr>
      <w:tr w:rsidR="00E46648" w:rsidTr="00E46648">
        <w:tc>
          <w:tcPr>
            <w:tcW w:w="4786" w:type="dxa"/>
          </w:tcPr>
          <w:p w:rsidR="00E46648" w:rsidRDefault="00E46648">
            <w:pPr>
              <w:ind w:right="-1" w:firstLine="709"/>
              <w:rPr>
                <w:sz w:val="28"/>
              </w:rPr>
            </w:pPr>
          </w:p>
        </w:tc>
        <w:tc>
          <w:tcPr>
            <w:tcW w:w="5114" w:type="dxa"/>
            <w:hideMark/>
          </w:tcPr>
          <w:p w:rsidR="00E46648" w:rsidRDefault="00E46648">
            <w:pPr>
              <w:jc w:val="both"/>
              <w:rPr>
                <w:sz w:val="28"/>
                <w:szCs w:val="28"/>
                <w:lang w:val="uk-UA"/>
              </w:rPr>
            </w:pPr>
            <w:r>
              <w:rPr>
                <w:sz w:val="28"/>
                <w:szCs w:val="28"/>
                <w:lang w:val="uk-UA"/>
              </w:rPr>
              <w:t xml:space="preserve">Управління соціально-економічного                                                                              розвитку території, соціального                                                                  захисту населення райдержадміністрації, </w:t>
            </w:r>
            <w:proofErr w:type="spellStart"/>
            <w:r>
              <w:rPr>
                <w:sz w:val="28"/>
                <w:szCs w:val="28"/>
                <w:lang w:val="uk-UA"/>
              </w:rPr>
              <w:t>міськрай</w:t>
            </w:r>
            <w:proofErr w:type="spellEnd"/>
            <w:r>
              <w:rPr>
                <w:sz w:val="28"/>
                <w:szCs w:val="28"/>
                <w:lang w:val="uk-UA"/>
              </w:rPr>
              <w:t xml:space="preserve"> ТМО,  Новоград-Волинський РВ ГУНП України в Житомирській області.</w:t>
            </w:r>
          </w:p>
          <w:p w:rsidR="00801BDC" w:rsidRDefault="00E46648">
            <w:pPr>
              <w:ind w:right="-1"/>
              <w:rPr>
                <w:sz w:val="28"/>
                <w:szCs w:val="28"/>
                <w:lang w:val="uk-UA"/>
              </w:rPr>
            </w:pPr>
            <w:r>
              <w:rPr>
                <w:sz w:val="28"/>
                <w:szCs w:val="28"/>
                <w:lang w:val="uk-UA"/>
              </w:rPr>
              <w:t xml:space="preserve">Постійно  </w:t>
            </w:r>
          </w:p>
          <w:p w:rsidR="00801BDC" w:rsidRDefault="00801BDC">
            <w:pPr>
              <w:ind w:right="-1"/>
              <w:rPr>
                <w:sz w:val="28"/>
                <w:szCs w:val="28"/>
                <w:lang w:val="uk-UA"/>
              </w:rPr>
            </w:pPr>
          </w:p>
          <w:p w:rsidR="00E46648" w:rsidRDefault="00E46648">
            <w:pPr>
              <w:ind w:right="-1"/>
              <w:rPr>
                <w:sz w:val="28"/>
                <w:szCs w:val="28"/>
                <w:lang w:val="uk-UA"/>
              </w:rPr>
            </w:pPr>
            <w:r>
              <w:rPr>
                <w:sz w:val="28"/>
                <w:szCs w:val="28"/>
                <w:lang w:val="uk-UA"/>
              </w:rPr>
              <w:t xml:space="preserve"> </w:t>
            </w:r>
          </w:p>
          <w:p w:rsidR="00E46648" w:rsidRDefault="00E46648">
            <w:pPr>
              <w:ind w:right="-1"/>
              <w:rPr>
                <w:sz w:val="28"/>
                <w:szCs w:val="28"/>
                <w:lang w:val="uk-UA"/>
              </w:rPr>
            </w:pPr>
            <w:r>
              <w:rPr>
                <w:sz w:val="28"/>
                <w:szCs w:val="28"/>
                <w:lang w:val="uk-UA"/>
              </w:rPr>
              <w:t xml:space="preserve">             </w:t>
            </w:r>
          </w:p>
        </w:tc>
      </w:tr>
      <w:tr w:rsidR="00E46648" w:rsidTr="00E46648">
        <w:tc>
          <w:tcPr>
            <w:tcW w:w="9900" w:type="dxa"/>
            <w:gridSpan w:val="2"/>
          </w:tcPr>
          <w:p w:rsidR="00E46648" w:rsidRDefault="00E46648">
            <w:pPr>
              <w:shd w:val="clear" w:color="auto" w:fill="FFFFFF"/>
              <w:tabs>
                <w:tab w:val="left" w:pos="720"/>
                <w:tab w:val="left" w:pos="1501"/>
              </w:tabs>
              <w:spacing w:before="22"/>
              <w:ind w:right="-1" w:firstLine="709"/>
              <w:jc w:val="both"/>
              <w:rPr>
                <w:color w:val="000000"/>
                <w:sz w:val="28"/>
                <w:szCs w:val="28"/>
                <w:lang w:val="uk-UA"/>
              </w:rPr>
            </w:pPr>
            <w:r>
              <w:rPr>
                <w:sz w:val="28"/>
                <w:szCs w:val="28"/>
                <w:lang w:val="uk-UA"/>
              </w:rPr>
              <w:lastRenderedPageBreak/>
              <w:t xml:space="preserve">10. </w:t>
            </w:r>
            <w:r>
              <w:rPr>
                <w:color w:val="000000"/>
                <w:spacing w:val="-2"/>
                <w:sz w:val="28"/>
                <w:szCs w:val="28"/>
                <w:lang w:val="uk-UA"/>
              </w:rPr>
              <w:t xml:space="preserve">Вжити заходів, спрямованих на безпечне перебування дітей у дитячих     </w:t>
            </w:r>
            <w:r>
              <w:rPr>
                <w:color w:val="000000"/>
                <w:spacing w:val="1"/>
                <w:sz w:val="28"/>
                <w:szCs w:val="28"/>
                <w:lang w:val="uk-UA"/>
              </w:rPr>
              <w:t xml:space="preserve">оздоровчих закладах, підвищення відповідальності керівників, вихователів та    </w:t>
            </w:r>
            <w:r>
              <w:rPr>
                <w:color w:val="000000"/>
                <w:spacing w:val="7"/>
                <w:sz w:val="28"/>
                <w:szCs w:val="28"/>
                <w:lang w:val="uk-UA"/>
              </w:rPr>
              <w:t xml:space="preserve">інших працівників за життя і здоров'я дітей, приділяти особливу увагу </w:t>
            </w:r>
            <w:r>
              <w:rPr>
                <w:color w:val="000000"/>
                <w:sz w:val="28"/>
                <w:szCs w:val="28"/>
                <w:lang w:val="uk-UA"/>
              </w:rPr>
              <w:t>профілактиці дитячого травматизму та запобіганню нещасним випадкам.</w:t>
            </w:r>
          </w:p>
          <w:p w:rsidR="00E46648" w:rsidRDefault="00E46648">
            <w:pPr>
              <w:shd w:val="clear" w:color="auto" w:fill="FFFFFF"/>
              <w:tabs>
                <w:tab w:val="left" w:pos="720"/>
                <w:tab w:val="left" w:pos="1501"/>
              </w:tabs>
              <w:spacing w:before="22"/>
              <w:ind w:right="-1" w:firstLine="709"/>
              <w:jc w:val="both"/>
              <w:rPr>
                <w:color w:val="000000"/>
                <w:sz w:val="28"/>
                <w:szCs w:val="28"/>
                <w:lang w:val="uk-UA"/>
              </w:rPr>
            </w:pPr>
          </w:p>
          <w:p w:rsidR="00E46648" w:rsidRDefault="00E46648">
            <w:pPr>
              <w:shd w:val="clear" w:color="auto" w:fill="FFFFFF"/>
              <w:tabs>
                <w:tab w:val="left" w:pos="720"/>
                <w:tab w:val="left" w:pos="1501"/>
              </w:tabs>
              <w:spacing w:before="22"/>
              <w:ind w:right="-1" w:firstLine="709"/>
              <w:jc w:val="both"/>
              <w:rPr>
                <w:color w:val="000000"/>
                <w:spacing w:val="1"/>
                <w:sz w:val="28"/>
                <w:szCs w:val="28"/>
                <w:lang w:val="uk-UA"/>
              </w:rPr>
            </w:pPr>
          </w:p>
        </w:tc>
      </w:tr>
      <w:tr w:rsidR="00E46648" w:rsidTr="00E46648">
        <w:tc>
          <w:tcPr>
            <w:tcW w:w="4786" w:type="dxa"/>
          </w:tcPr>
          <w:p w:rsidR="00E46648" w:rsidRDefault="00E46648">
            <w:pPr>
              <w:ind w:right="-1" w:firstLine="709"/>
              <w:rPr>
                <w:sz w:val="28"/>
                <w:lang w:val="uk-UA"/>
              </w:rPr>
            </w:pPr>
          </w:p>
        </w:tc>
        <w:tc>
          <w:tcPr>
            <w:tcW w:w="5114" w:type="dxa"/>
            <w:hideMark/>
          </w:tcPr>
          <w:p w:rsidR="00E46648" w:rsidRDefault="00E46648">
            <w:pPr>
              <w:jc w:val="both"/>
              <w:rPr>
                <w:sz w:val="28"/>
                <w:szCs w:val="28"/>
                <w:lang w:val="uk-UA"/>
              </w:rPr>
            </w:pPr>
            <w:r>
              <w:rPr>
                <w:sz w:val="28"/>
                <w:szCs w:val="28"/>
                <w:lang w:val="uk-UA"/>
              </w:rPr>
              <w:t>Управління соціально-економічного                                                                          розвитку території, соціального                                                                   захисту населення райдержадміністрації постійно</w:t>
            </w:r>
          </w:p>
          <w:p w:rsidR="00E46648" w:rsidRDefault="00E46648">
            <w:pPr>
              <w:ind w:right="-1"/>
              <w:jc w:val="both"/>
              <w:rPr>
                <w:sz w:val="28"/>
                <w:szCs w:val="28"/>
                <w:lang w:val="uk-UA"/>
              </w:rPr>
            </w:pPr>
            <w:r>
              <w:rPr>
                <w:sz w:val="28"/>
                <w:szCs w:val="28"/>
                <w:lang w:val="uk-UA"/>
              </w:rPr>
              <w:t xml:space="preserve">                      </w:t>
            </w:r>
          </w:p>
        </w:tc>
      </w:tr>
      <w:tr w:rsidR="00E46648" w:rsidTr="00E46648">
        <w:tc>
          <w:tcPr>
            <w:tcW w:w="9900" w:type="dxa"/>
            <w:gridSpan w:val="2"/>
            <w:hideMark/>
          </w:tcPr>
          <w:p w:rsidR="00E46648" w:rsidRDefault="00E46648">
            <w:pPr>
              <w:shd w:val="clear" w:color="auto" w:fill="FFFFFF"/>
              <w:tabs>
                <w:tab w:val="left" w:pos="720"/>
                <w:tab w:val="left" w:pos="950"/>
              </w:tabs>
              <w:ind w:right="-1" w:firstLine="709"/>
              <w:jc w:val="both"/>
              <w:rPr>
                <w:color w:val="000000"/>
                <w:sz w:val="28"/>
                <w:szCs w:val="28"/>
                <w:lang w:val="uk-UA"/>
              </w:rPr>
            </w:pPr>
            <w:r>
              <w:rPr>
                <w:color w:val="000000"/>
                <w:sz w:val="28"/>
                <w:szCs w:val="28"/>
                <w:lang w:val="uk-UA"/>
              </w:rPr>
              <w:t xml:space="preserve">11. Під час літніх канікул </w:t>
            </w:r>
            <w:r>
              <w:rPr>
                <w:color w:val="000000"/>
                <w:spacing w:val="2"/>
                <w:sz w:val="28"/>
                <w:szCs w:val="28"/>
                <w:lang w:val="uk-UA"/>
              </w:rPr>
              <w:t xml:space="preserve">забезпечити проведення рейдів для виявлення безпритульних і бездоглядних </w:t>
            </w:r>
            <w:r>
              <w:rPr>
                <w:color w:val="000000"/>
                <w:spacing w:val="6"/>
                <w:sz w:val="28"/>
                <w:szCs w:val="28"/>
                <w:lang w:val="uk-UA"/>
              </w:rPr>
              <w:t xml:space="preserve">дітей та вжити заходів щодо їх влаштування у соціальні заклади для дітей, організації їх оздоровлення та змістовного дозвілля.                                                          </w:t>
            </w:r>
          </w:p>
        </w:tc>
      </w:tr>
      <w:tr w:rsidR="00E46648" w:rsidTr="00E46648">
        <w:tc>
          <w:tcPr>
            <w:tcW w:w="4786" w:type="dxa"/>
          </w:tcPr>
          <w:p w:rsidR="00E46648" w:rsidRDefault="00E46648">
            <w:pPr>
              <w:ind w:right="-1" w:firstLine="709"/>
              <w:rPr>
                <w:sz w:val="28"/>
                <w:lang w:val="uk-UA"/>
              </w:rPr>
            </w:pPr>
          </w:p>
        </w:tc>
        <w:tc>
          <w:tcPr>
            <w:tcW w:w="5114" w:type="dxa"/>
            <w:hideMark/>
          </w:tcPr>
          <w:p w:rsidR="00E46648" w:rsidRDefault="00E46648">
            <w:pPr>
              <w:ind w:right="-1"/>
              <w:jc w:val="both"/>
              <w:rPr>
                <w:sz w:val="28"/>
                <w:szCs w:val="28"/>
                <w:lang w:val="uk-UA"/>
              </w:rPr>
            </w:pPr>
            <w:r>
              <w:rPr>
                <w:sz w:val="28"/>
                <w:szCs w:val="28"/>
                <w:lang w:val="uk-UA"/>
              </w:rPr>
              <w:t>Служба у справах  дітей                             райдержадміністрації, виконкоми міських, селищних та сільських рад</w:t>
            </w:r>
          </w:p>
          <w:p w:rsidR="00E46648" w:rsidRDefault="00E46648">
            <w:pPr>
              <w:ind w:right="-1"/>
              <w:jc w:val="both"/>
              <w:rPr>
                <w:sz w:val="28"/>
                <w:szCs w:val="28"/>
                <w:lang w:val="uk-UA"/>
              </w:rPr>
            </w:pPr>
            <w:r>
              <w:rPr>
                <w:sz w:val="28"/>
                <w:szCs w:val="28"/>
                <w:lang w:val="uk-UA"/>
              </w:rPr>
              <w:t xml:space="preserve">Постійно   </w:t>
            </w:r>
          </w:p>
          <w:p w:rsidR="00E46648" w:rsidRDefault="00E46648">
            <w:pPr>
              <w:ind w:right="-1"/>
              <w:jc w:val="both"/>
              <w:rPr>
                <w:sz w:val="28"/>
                <w:szCs w:val="28"/>
                <w:lang w:val="uk-UA"/>
              </w:rPr>
            </w:pPr>
            <w:r>
              <w:rPr>
                <w:sz w:val="28"/>
                <w:szCs w:val="28"/>
                <w:lang w:val="uk-UA"/>
              </w:rPr>
              <w:t xml:space="preserve">                     </w:t>
            </w:r>
          </w:p>
        </w:tc>
      </w:tr>
      <w:tr w:rsidR="00E46648" w:rsidTr="00E46648">
        <w:tc>
          <w:tcPr>
            <w:tcW w:w="9900" w:type="dxa"/>
            <w:gridSpan w:val="2"/>
            <w:hideMark/>
          </w:tcPr>
          <w:p w:rsidR="00E46648" w:rsidRDefault="00E46648">
            <w:pPr>
              <w:shd w:val="clear" w:color="auto" w:fill="FFFFFF"/>
              <w:tabs>
                <w:tab w:val="left" w:pos="720"/>
                <w:tab w:val="left" w:pos="1501"/>
              </w:tabs>
              <w:spacing w:before="22"/>
              <w:ind w:right="-1" w:firstLine="709"/>
              <w:jc w:val="both"/>
              <w:rPr>
                <w:color w:val="000000"/>
                <w:spacing w:val="1"/>
                <w:sz w:val="28"/>
                <w:szCs w:val="28"/>
                <w:lang w:val="uk-UA"/>
              </w:rPr>
            </w:pPr>
            <w:r>
              <w:rPr>
                <w:sz w:val="28"/>
                <w:szCs w:val="28"/>
                <w:lang w:val="uk-UA"/>
              </w:rPr>
              <w:t>12.</w:t>
            </w:r>
            <w:r>
              <w:rPr>
                <w:color w:val="000000"/>
                <w:spacing w:val="-11"/>
                <w:sz w:val="28"/>
                <w:szCs w:val="28"/>
                <w:lang w:val="uk-UA"/>
              </w:rPr>
              <w:t xml:space="preserve"> Пр</w:t>
            </w:r>
            <w:r>
              <w:rPr>
                <w:color w:val="000000"/>
                <w:spacing w:val="1"/>
                <w:sz w:val="28"/>
                <w:szCs w:val="28"/>
                <w:lang w:val="uk-UA"/>
              </w:rPr>
              <w:t xml:space="preserve">оводити тематичні культурно-виховні заходи (конкурси, вікторини, театральні, концертні дійства), виховуючи у дітей почуття національної  свідомості, патріотизму, популяризації європейських </w:t>
            </w:r>
            <w:r>
              <w:rPr>
                <w:color w:val="000000"/>
                <w:spacing w:val="4"/>
                <w:sz w:val="28"/>
                <w:szCs w:val="28"/>
                <w:lang w:val="uk-UA"/>
              </w:rPr>
              <w:t xml:space="preserve">демократичних цінностей та відродження національних традицій, сприяти </w:t>
            </w:r>
            <w:r>
              <w:rPr>
                <w:color w:val="000000"/>
                <w:spacing w:val="1"/>
                <w:sz w:val="28"/>
                <w:szCs w:val="28"/>
                <w:lang w:val="uk-UA"/>
              </w:rPr>
              <w:t>розвитку здібностей у дітей.</w:t>
            </w:r>
          </w:p>
        </w:tc>
      </w:tr>
      <w:tr w:rsidR="00E46648" w:rsidTr="00E46648">
        <w:tc>
          <w:tcPr>
            <w:tcW w:w="4786" w:type="dxa"/>
          </w:tcPr>
          <w:p w:rsidR="00E46648" w:rsidRDefault="00E46648">
            <w:pPr>
              <w:ind w:right="-1" w:firstLine="709"/>
              <w:rPr>
                <w:sz w:val="28"/>
              </w:rPr>
            </w:pPr>
          </w:p>
        </w:tc>
        <w:tc>
          <w:tcPr>
            <w:tcW w:w="5114" w:type="dxa"/>
          </w:tcPr>
          <w:p w:rsidR="00E46648" w:rsidRDefault="00E46648">
            <w:pPr>
              <w:jc w:val="both"/>
              <w:rPr>
                <w:sz w:val="28"/>
                <w:szCs w:val="28"/>
                <w:lang w:val="uk-UA"/>
              </w:rPr>
            </w:pPr>
          </w:p>
          <w:p w:rsidR="00E46648" w:rsidRDefault="00E46648">
            <w:pPr>
              <w:jc w:val="both"/>
              <w:rPr>
                <w:sz w:val="28"/>
                <w:szCs w:val="28"/>
                <w:lang w:val="uk-UA"/>
              </w:rPr>
            </w:pPr>
            <w:r>
              <w:rPr>
                <w:sz w:val="28"/>
                <w:szCs w:val="28"/>
                <w:lang w:val="uk-UA"/>
              </w:rPr>
              <w:t xml:space="preserve">Управління соціально-економічного                                                                               розвитку території, соціального                                                                    захисту населення райдержадміністрації                               </w:t>
            </w:r>
          </w:p>
          <w:p w:rsidR="00E46648" w:rsidRDefault="00E46648">
            <w:pPr>
              <w:ind w:right="-1"/>
              <w:rPr>
                <w:sz w:val="28"/>
                <w:szCs w:val="28"/>
                <w:lang w:val="uk-UA"/>
              </w:rPr>
            </w:pPr>
            <w:r>
              <w:rPr>
                <w:sz w:val="28"/>
                <w:szCs w:val="28"/>
                <w:lang w:val="uk-UA"/>
              </w:rPr>
              <w:t xml:space="preserve">Постійно </w:t>
            </w:r>
          </w:p>
          <w:p w:rsidR="00E46648" w:rsidRDefault="00E46648">
            <w:pPr>
              <w:ind w:right="-1"/>
              <w:rPr>
                <w:sz w:val="28"/>
                <w:szCs w:val="28"/>
                <w:lang w:val="uk-UA"/>
              </w:rPr>
            </w:pPr>
          </w:p>
        </w:tc>
      </w:tr>
      <w:tr w:rsidR="00E46648" w:rsidTr="00E46648">
        <w:tc>
          <w:tcPr>
            <w:tcW w:w="9900" w:type="dxa"/>
            <w:gridSpan w:val="2"/>
            <w:hideMark/>
          </w:tcPr>
          <w:p w:rsidR="00E46648" w:rsidRDefault="00E46648">
            <w:pPr>
              <w:tabs>
                <w:tab w:val="left" w:pos="1530"/>
                <w:tab w:val="left" w:pos="3600"/>
              </w:tabs>
              <w:ind w:right="-1" w:firstLine="709"/>
              <w:jc w:val="both"/>
              <w:rPr>
                <w:sz w:val="28"/>
                <w:szCs w:val="28"/>
                <w:lang w:val="uk-UA"/>
              </w:rPr>
            </w:pPr>
            <w:r>
              <w:rPr>
                <w:sz w:val="28"/>
                <w:lang w:val="uk-UA"/>
              </w:rPr>
              <w:t xml:space="preserve">13. </w:t>
            </w:r>
            <w:r>
              <w:rPr>
                <w:sz w:val="28"/>
                <w:szCs w:val="28"/>
                <w:lang w:val="uk-UA"/>
              </w:rPr>
              <w:t>Забезпечити оздоровлення дітей-сиріт, дітей, позбавлених батьківського піклування, дітей з багатодітних, малозабезпечених сімей та дітей інших пільгових категорій  у МДЦ „Артек” та УДЦ «Молода Гвардія» та інших дитячих оздоровчих закладах за рахунок коштів державного бюджету.</w:t>
            </w:r>
          </w:p>
        </w:tc>
      </w:tr>
      <w:tr w:rsidR="00E46648" w:rsidTr="00E46648">
        <w:trPr>
          <w:trHeight w:val="2621"/>
        </w:trPr>
        <w:tc>
          <w:tcPr>
            <w:tcW w:w="4786" w:type="dxa"/>
          </w:tcPr>
          <w:p w:rsidR="00E46648" w:rsidRDefault="00E46648">
            <w:pPr>
              <w:ind w:right="-1"/>
              <w:rPr>
                <w:sz w:val="28"/>
                <w:lang w:val="uk-UA"/>
              </w:rPr>
            </w:pPr>
          </w:p>
        </w:tc>
        <w:tc>
          <w:tcPr>
            <w:tcW w:w="5114" w:type="dxa"/>
          </w:tcPr>
          <w:p w:rsidR="00E46648" w:rsidRDefault="00E46648">
            <w:pPr>
              <w:ind w:right="-1"/>
              <w:jc w:val="both"/>
              <w:rPr>
                <w:sz w:val="28"/>
                <w:szCs w:val="28"/>
                <w:lang w:val="uk-UA"/>
              </w:rPr>
            </w:pPr>
          </w:p>
          <w:p w:rsidR="00E46648" w:rsidRDefault="00E46648">
            <w:pPr>
              <w:jc w:val="both"/>
              <w:rPr>
                <w:sz w:val="28"/>
                <w:szCs w:val="28"/>
                <w:lang w:val="uk-UA"/>
              </w:rPr>
            </w:pPr>
            <w:r>
              <w:rPr>
                <w:sz w:val="28"/>
                <w:szCs w:val="28"/>
                <w:lang w:val="uk-UA"/>
              </w:rPr>
              <w:t>Управління соціально-економічного                                                                           розвитку території, соціального                                                                       захисту населення райдержадміністрації</w:t>
            </w:r>
          </w:p>
          <w:p w:rsidR="00E46648" w:rsidRDefault="00E46648">
            <w:pPr>
              <w:ind w:right="-1"/>
              <w:rPr>
                <w:sz w:val="28"/>
                <w:szCs w:val="28"/>
                <w:lang w:val="uk-UA"/>
              </w:rPr>
            </w:pPr>
            <w:r>
              <w:rPr>
                <w:sz w:val="28"/>
                <w:szCs w:val="28"/>
                <w:lang w:val="uk-UA"/>
              </w:rPr>
              <w:t xml:space="preserve">Постійно       </w:t>
            </w:r>
          </w:p>
        </w:tc>
      </w:tr>
      <w:tr w:rsidR="00E46648" w:rsidTr="00E46648">
        <w:tc>
          <w:tcPr>
            <w:tcW w:w="9900" w:type="dxa"/>
            <w:gridSpan w:val="2"/>
          </w:tcPr>
          <w:p w:rsidR="00E46648" w:rsidRDefault="00E46648">
            <w:pPr>
              <w:tabs>
                <w:tab w:val="left" w:pos="3735"/>
              </w:tabs>
              <w:ind w:right="-1"/>
              <w:jc w:val="both"/>
              <w:rPr>
                <w:b/>
                <w:sz w:val="28"/>
                <w:szCs w:val="28"/>
                <w:lang w:val="uk-UA"/>
              </w:rPr>
            </w:pPr>
            <w:r>
              <w:rPr>
                <w:b/>
                <w:sz w:val="28"/>
                <w:szCs w:val="28"/>
                <w:lang w:val="uk-UA"/>
              </w:rPr>
              <w:t xml:space="preserve">         ІІІ. Організаційно – методичне забезпечення оздоровчої кампанії.</w:t>
            </w:r>
          </w:p>
          <w:p w:rsidR="00E46648" w:rsidRDefault="00E46648">
            <w:pPr>
              <w:tabs>
                <w:tab w:val="left" w:pos="3735"/>
              </w:tabs>
              <w:ind w:right="-1"/>
              <w:jc w:val="both"/>
              <w:rPr>
                <w:b/>
                <w:sz w:val="28"/>
                <w:szCs w:val="28"/>
                <w:lang w:val="uk-UA"/>
              </w:rPr>
            </w:pPr>
          </w:p>
          <w:p w:rsidR="00E46648" w:rsidRDefault="00E46648">
            <w:pPr>
              <w:tabs>
                <w:tab w:val="left" w:pos="1035"/>
              </w:tabs>
              <w:ind w:right="-1" w:firstLine="709"/>
              <w:jc w:val="both"/>
              <w:rPr>
                <w:sz w:val="28"/>
                <w:szCs w:val="28"/>
                <w:lang w:val="uk-UA"/>
              </w:rPr>
            </w:pPr>
            <w:r>
              <w:rPr>
                <w:sz w:val="28"/>
                <w:szCs w:val="28"/>
                <w:lang w:val="uk-UA"/>
              </w:rPr>
              <w:lastRenderedPageBreak/>
              <w:t xml:space="preserve">1. Проводити районні наради з питань підготовки до оздоровчої кампанії та підбиття підсумків її проведення. </w:t>
            </w:r>
          </w:p>
        </w:tc>
      </w:tr>
      <w:tr w:rsidR="00E46648" w:rsidTr="00E46648">
        <w:tc>
          <w:tcPr>
            <w:tcW w:w="4786" w:type="dxa"/>
          </w:tcPr>
          <w:p w:rsidR="00E46648" w:rsidRDefault="00E46648">
            <w:pPr>
              <w:ind w:right="-1" w:firstLine="709"/>
              <w:rPr>
                <w:sz w:val="28"/>
              </w:rPr>
            </w:pPr>
          </w:p>
        </w:tc>
        <w:tc>
          <w:tcPr>
            <w:tcW w:w="5114" w:type="dxa"/>
          </w:tcPr>
          <w:p w:rsidR="00E46648" w:rsidRDefault="00E46648">
            <w:pPr>
              <w:jc w:val="both"/>
              <w:rPr>
                <w:sz w:val="28"/>
                <w:szCs w:val="28"/>
                <w:lang w:val="uk-UA"/>
              </w:rPr>
            </w:pPr>
            <w:r>
              <w:rPr>
                <w:sz w:val="28"/>
                <w:szCs w:val="28"/>
                <w:lang w:val="uk-UA"/>
              </w:rPr>
              <w:t>Управління соціально-економічного                                                                            розвитку території, соціального                                                                       захисту населення райдержадміністрації</w:t>
            </w:r>
          </w:p>
          <w:p w:rsidR="00E46648" w:rsidRDefault="00E46648">
            <w:pPr>
              <w:ind w:right="-1"/>
              <w:rPr>
                <w:sz w:val="28"/>
                <w:szCs w:val="28"/>
                <w:lang w:val="uk-UA"/>
              </w:rPr>
            </w:pPr>
            <w:r>
              <w:rPr>
                <w:sz w:val="28"/>
                <w:szCs w:val="28"/>
                <w:lang w:val="uk-UA"/>
              </w:rPr>
              <w:t xml:space="preserve">Постійно     </w:t>
            </w:r>
          </w:p>
          <w:p w:rsidR="00E46648" w:rsidRDefault="00E46648">
            <w:pPr>
              <w:ind w:right="-1"/>
              <w:rPr>
                <w:sz w:val="28"/>
                <w:szCs w:val="28"/>
                <w:lang w:val="uk-UA"/>
              </w:rPr>
            </w:pPr>
          </w:p>
          <w:p w:rsidR="00E46648" w:rsidRDefault="00E46648">
            <w:pPr>
              <w:ind w:right="-1"/>
              <w:rPr>
                <w:sz w:val="28"/>
                <w:szCs w:val="28"/>
                <w:lang w:val="uk-UA"/>
              </w:rPr>
            </w:pPr>
          </w:p>
          <w:p w:rsidR="00E46648" w:rsidRDefault="00E46648">
            <w:pPr>
              <w:ind w:right="-1"/>
              <w:rPr>
                <w:sz w:val="28"/>
                <w:lang w:val="uk-UA"/>
              </w:rPr>
            </w:pPr>
            <w:r>
              <w:rPr>
                <w:sz w:val="28"/>
                <w:szCs w:val="28"/>
                <w:lang w:val="uk-UA"/>
              </w:rPr>
              <w:t xml:space="preserve">     </w:t>
            </w:r>
          </w:p>
        </w:tc>
      </w:tr>
      <w:tr w:rsidR="00E46648" w:rsidTr="00E46648">
        <w:tc>
          <w:tcPr>
            <w:tcW w:w="9900" w:type="dxa"/>
            <w:gridSpan w:val="2"/>
            <w:hideMark/>
          </w:tcPr>
          <w:p w:rsidR="00E46648" w:rsidRDefault="00E46648">
            <w:pPr>
              <w:ind w:right="-1" w:firstLine="709"/>
              <w:jc w:val="both"/>
              <w:rPr>
                <w:sz w:val="28"/>
                <w:szCs w:val="28"/>
                <w:lang w:val="uk-UA"/>
              </w:rPr>
            </w:pPr>
            <w:r>
              <w:rPr>
                <w:sz w:val="28"/>
                <w:lang w:val="uk-UA"/>
              </w:rPr>
              <w:t xml:space="preserve">2. </w:t>
            </w:r>
            <w:r>
              <w:rPr>
                <w:sz w:val="28"/>
                <w:szCs w:val="28"/>
                <w:lang w:val="uk-UA"/>
              </w:rPr>
              <w:t>Забезпечувати висвітлення ходу підготовки, організації відпочинку та оздоровлення дітей в засобах масової інформації  та на веб-сайт райдержадміністрації.</w:t>
            </w:r>
          </w:p>
        </w:tc>
      </w:tr>
      <w:tr w:rsidR="00E46648" w:rsidTr="00E46648">
        <w:trPr>
          <w:trHeight w:val="95"/>
        </w:trPr>
        <w:tc>
          <w:tcPr>
            <w:tcW w:w="4786" w:type="dxa"/>
          </w:tcPr>
          <w:p w:rsidR="00E46648" w:rsidRDefault="00E46648">
            <w:pPr>
              <w:ind w:right="-1" w:firstLine="709"/>
              <w:rPr>
                <w:sz w:val="28"/>
                <w:lang w:val="uk-UA"/>
              </w:rPr>
            </w:pPr>
          </w:p>
        </w:tc>
        <w:tc>
          <w:tcPr>
            <w:tcW w:w="5114" w:type="dxa"/>
            <w:hideMark/>
          </w:tcPr>
          <w:p w:rsidR="00E46648" w:rsidRDefault="00E46648">
            <w:pPr>
              <w:jc w:val="both"/>
              <w:rPr>
                <w:sz w:val="28"/>
                <w:szCs w:val="28"/>
                <w:lang w:val="uk-UA"/>
              </w:rPr>
            </w:pPr>
            <w:r>
              <w:rPr>
                <w:sz w:val="28"/>
                <w:szCs w:val="28"/>
                <w:lang w:val="uk-UA"/>
              </w:rPr>
              <w:t xml:space="preserve">Управління соціально-економічного                                                                         розвитку території, соціального                                                                       захисту населення райдержадміністрації.  </w:t>
            </w:r>
          </w:p>
          <w:p w:rsidR="00E46648" w:rsidRDefault="00E46648">
            <w:pPr>
              <w:ind w:right="-1"/>
              <w:jc w:val="both"/>
              <w:rPr>
                <w:sz w:val="28"/>
                <w:szCs w:val="28"/>
                <w:lang w:val="uk-UA"/>
              </w:rPr>
            </w:pPr>
            <w:r>
              <w:rPr>
                <w:sz w:val="28"/>
                <w:szCs w:val="28"/>
                <w:lang w:val="uk-UA"/>
              </w:rPr>
              <w:t xml:space="preserve">Постійно    </w:t>
            </w:r>
          </w:p>
          <w:p w:rsidR="00E46648" w:rsidRDefault="00E46648">
            <w:pPr>
              <w:ind w:right="-1"/>
              <w:rPr>
                <w:sz w:val="28"/>
              </w:rPr>
            </w:pPr>
            <w:r>
              <w:rPr>
                <w:sz w:val="28"/>
                <w:szCs w:val="28"/>
                <w:lang w:val="uk-UA"/>
              </w:rPr>
              <w:t xml:space="preserve">      </w:t>
            </w:r>
          </w:p>
        </w:tc>
      </w:tr>
      <w:tr w:rsidR="00E46648" w:rsidTr="00E46648">
        <w:tc>
          <w:tcPr>
            <w:tcW w:w="9900" w:type="dxa"/>
            <w:gridSpan w:val="2"/>
          </w:tcPr>
          <w:p w:rsidR="00E46648" w:rsidRDefault="00E46648">
            <w:pPr>
              <w:tabs>
                <w:tab w:val="left" w:pos="1530"/>
                <w:tab w:val="left" w:pos="3600"/>
              </w:tabs>
              <w:ind w:right="-1"/>
              <w:rPr>
                <w:b/>
                <w:sz w:val="28"/>
                <w:szCs w:val="28"/>
                <w:lang w:val="uk-UA"/>
              </w:rPr>
            </w:pPr>
            <w:r>
              <w:rPr>
                <w:b/>
                <w:sz w:val="28"/>
                <w:szCs w:val="28"/>
                <w:lang w:val="uk-UA"/>
              </w:rPr>
              <w:t xml:space="preserve">                                       І</w:t>
            </w:r>
            <w:r>
              <w:rPr>
                <w:b/>
                <w:sz w:val="28"/>
                <w:szCs w:val="28"/>
                <w:lang w:val="en-US"/>
              </w:rPr>
              <w:t>V</w:t>
            </w:r>
            <w:r>
              <w:rPr>
                <w:b/>
                <w:sz w:val="28"/>
                <w:szCs w:val="28"/>
                <w:lang w:val="uk-UA"/>
              </w:rPr>
              <w:t>. Міжнародне співробітництво.</w:t>
            </w:r>
          </w:p>
          <w:p w:rsidR="00E46648" w:rsidRDefault="00E46648">
            <w:pPr>
              <w:tabs>
                <w:tab w:val="left" w:pos="1530"/>
                <w:tab w:val="left" w:pos="3600"/>
              </w:tabs>
              <w:ind w:right="-1"/>
              <w:rPr>
                <w:b/>
                <w:sz w:val="28"/>
                <w:szCs w:val="28"/>
                <w:lang w:val="uk-UA"/>
              </w:rPr>
            </w:pPr>
          </w:p>
          <w:p w:rsidR="00E46648" w:rsidRDefault="00E46648">
            <w:pPr>
              <w:ind w:right="-1" w:firstLine="709"/>
              <w:jc w:val="both"/>
              <w:rPr>
                <w:sz w:val="28"/>
                <w:szCs w:val="28"/>
                <w:lang w:val="uk-UA"/>
              </w:rPr>
            </w:pPr>
            <w:r>
              <w:rPr>
                <w:sz w:val="28"/>
                <w:szCs w:val="28"/>
                <w:lang w:val="uk-UA"/>
              </w:rPr>
              <w:t xml:space="preserve">1. Здійснювати організацію виїзду дітей за кордон на відпочинок та оздоровлення відповідно до постанови Кабінету Міністрів України від 21.12.2005 № 1251 «Про порядок організації виїзду дітей за кордон на відпочинок та  оздоровлення».                                 </w:t>
            </w:r>
          </w:p>
        </w:tc>
      </w:tr>
      <w:tr w:rsidR="00E46648" w:rsidTr="00E46648">
        <w:tc>
          <w:tcPr>
            <w:tcW w:w="4786" w:type="dxa"/>
          </w:tcPr>
          <w:p w:rsidR="00E46648" w:rsidRDefault="00E46648">
            <w:pPr>
              <w:ind w:right="-1" w:firstLine="709"/>
              <w:rPr>
                <w:sz w:val="28"/>
                <w:lang w:val="uk-UA"/>
              </w:rPr>
            </w:pPr>
          </w:p>
        </w:tc>
        <w:tc>
          <w:tcPr>
            <w:tcW w:w="5114" w:type="dxa"/>
            <w:hideMark/>
          </w:tcPr>
          <w:p w:rsidR="00E46648" w:rsidRDefault="00E46648">
            <w:pPr>
              <w:ind w:right="-1"/>
              <w:jc w:val="both"/>
              <w:rPr>
                <w:sz w:val="28"/>
                <w:szCs w:val="28"/>
                <w:lang w:val="uk-UA"/>
              </w:rPr>
            </w:pPr>
            <w:r>
              <w:rPr>
                <w:sz w:val="28"/>
                <w:szCs w:val="28"/>
                <w:lang w:val="uk-UA"/>
              </w:rPr>
              <w:t>Управління соціального захисту населення райдержадміністрації,                              виконкоми міських, селищних та сільських рад</w:t>
            </w:r>
          </w:p>
          <w:p w:rsidR="00E46648" w:rsidRDefault="00E46648">
            <w:pPr>
              <w:ind w:right="-1"/>
              <w:rPr>
                <w:sz w:val="28"/>
                <w:szCs w:val="28"/>
                <w:lang w:val="uk-UA"/>
              </w:rPr>
            </w:pPr>
            <w:r>
              <w:rPr>
                <w:sz w:val="28"/>
                <w:szCs w:val="28"/>
                <w:lang w:val="uk-UA"/>
              </w:rPr>
              <w:t xml:space="preserve">Щорічно  </w:t>
            </w:r>
          </w:p>
          <w:p w:rsidR="00E46648" w:rsidRDefault="00E46648">
            <w:pPr>
              <w:ind w:right="-1"/>
              <w:rPr>
                <w:sz w:val="28"/>
                <w:lang w:val="uk-UA"/>
              </w:rPr>
            </w:pPr>
            <w:r>
              <w:rPr>
                <w:sz w:val="28"/>
                <w:szCs w:val="28"/>
                <w:lang w:val="uk-UA"/>
              </w:rPr>
              <w:t xml:space="preserve">      </w:t>
            </w:r>
          </w:p>
        </w:tc>
      </w:tr>
      <w:tr w:rsidR="00E46648" w:rsidTr="00E46648">
        <w:tc>
          <w:tcPr>
            <w:tcW w:w="9900" w:type="dxa"/>
            <w:gridSpan w:val="2"/>
            <w:hideMark/>
          </w:tcPr>
          <w:p w:rsidR="00E46648" w:rsidRDefault="00E46648">
            <w:pPr>
              <w:ind w:right="-1" w:firstLine="709"/>
              <w:jc w:val="both"/>
              <w:rPr>
                <w:sz w:val="28"/>
                <w:szCs w:val="28"/>
                <w:lang w:val="uk-UA"/>
              </w:rPr>
            </w:pPr>
            <w:r>
              <w:rPr>
                <w:sz w:val="28"/>
                <w:szCs w:val="28"/>
                <w:lang w:val="uk-UA"/>
              </w:rPr>
              <w:t>2. Організаторам, які проводять підбір та відправку дітей на оздоровлення за кордон, незалежно від форм власності, погоджувати списки дітей та подавати звіти управлінню освіт</w:t>
            </w:r>
            <w:r w:rsidR="00801BDC">
              <w:rPr>
                <w:sz w:val="28"/>
                <w:szCs w:val="28"/>
                <w:lang w:val="uk-UA"/>
              </w:rPr>
              <w:t>и та науки та департаменту соціа</w:t>
            </w:r>
            <w:bookmarkStart w:id="0" w:name="_GoBack"/>
            <w:bookmarkEnd w:id="0"/>
            <w:r>
              <w:rPr>
                <w:sz w:val="28"/>
                <w:szCs w:val="28"/>
                <w:lang w:val="uk-UA"/>
              </w:rPr>
              <w:t xml:space="preserve">льного захисту населення облдержадміністрації.  </w:t>
            </w:r>
          </w:p>
          <w:p w:rsidR="00E46648" w:rsidRDefault="00E46648">
            <w:pPr>
              <w:ind w:right="-1"/>
              <w:jc w:val="both"/>
              <w:rPr>
                <w:sz w:val="28"/>
                <w:szCs w:val="28"/>
                <w:lang w:val="uk-UA"/>
              </w:rPr>
            </w:pPr>
            <w:r>
              <w:rPr>
                <w:sz w:val="28"/>
                <w:szCs w:val="28"/>
                <w:lang w:val="uk-UA"/>
              </w:rPr>
              <w:t xml:space="preserve">                                                                       Управління соціального захисту </w:t>
            </w:r>
          </w:p>
          <w:p w:rsidR="00E46648" w:rsidRDefault="00E46648">
            <w:pPr>
              <w:ind w:right="-1"/>
              <w:jc w:val="both"/>
              <w:rPr>
                <w:sz w:val="28"/>
                <w:szCs w:val="28"/>
                <w:lang w:val="uk-UA"/>
              </w:rPr>
            </w:pPr>
            <w:r>
              <w:rPr>
                <w:sz w:val="28"/>
                <w:szCs w:val="28"/>
                <w:lang w:val="uk-UA"/>
              </w:rPr>
              <w:t xml:space="preserve">                                                                       населення райдержадміністрації,  </w:t>
            </w:r>
          </w:p>
          <w:p w:rsidR="00E46648" w:rsidRDefault="00E46648">
            <w:pPr>
              <w:ind w:right="-1"/>
              <w:jc w:val="both"/>
              <w:rPr>
                <w:sz w:val="28"/>
                <w:szCs w:val="28"/>
                <w:lang w:val="uk-UA"/>
              </w:rPr>
            </w:pPr>
            <w:r>
              <w:rPr>
                <w:sz w:val="28"/>
                <w:szCs w:val="28"/>
                <w:lang w:val="uk-UA"/>
              </w:rPr>
              <w:t xml:space="preserve">                                                                       виконкоми міських, селищних та  </w:t>
            </w:r>
          </w:p>
          <w:p w:rsidR="00E46648" w:rsidRDefault="00E46648">
            <w:pPr>
              <w:ind w:right="-1"/>
              <w:jc w:val="both"/>
              <w:rPr>
                <w:sz w:val="28"/>
                <w:szCs w:val="28"/>
                <w:lang w:val="uk-UA"/>
              </w:rPr>
            </w:pPr>
            <w:r>
              <w:rPr>
                <w:sz w:val="28"/>
                <w:szCs w:val="28"/>
                <w:lang w:val="uk-UA"/>
              </w:rPr>
              <w:t xml:space="preserve">                                                                       сільських рад</w:t>
            </w:r>
          </w:p>
          <w:p w:rsidR="00E46648" w:rsidRDefault="00E46648">
            <w:pPr>
              <w:ind w:right="-1" w:firstLine="709"/>
              <w:jc w:val="both"/>
              <w:rPr>
                <w:sz w:val="28"/>
              </w:rPr>
            </w:pPr>
            <w:r>
              <w:rPr>
                <w:sz w:val="28"/>
                <w:szCs w:val="28"/>
                <w:lang w:val="uk-UA"/>
              </w:rPr>
              <w:t xml:space="preserve">                                                              Постійно                                </w:t>
            </w:r>
          </w:p>
        </w:tc>
      </w:tr>
    </w:tbl>
    <w:p w:rsidR="00E46648" w:rsidRDefault="00E46648" w:rsidP="00E46648">
      <w:pPr>
        <w:ind w:right="-1" w:firstLine="708"/>
      </w:pPr>
    </w:p>
    <w:p w:rsidR="006B1A2D" w:rsidRDefault="006B1A2D"/>
    <w:sectPr w:rsidR="006B1A2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4B" w:rsidRDefault="00BB024B" w:rsidP="00E46648">
      <w:r>
        <w:separator/>
      </w:r>
    </w:p>
  </w:endnote>
  <w:endnote w:type="continuationSeparator" w:id="0">
    <w:p w:rsidR="00BB024B" w:rsidRDefault="00BB024B" w:rsidP="00E4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48" w:rsidRDefault="00E466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48" w:rsidRDefault="00E466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48" w:rsidRDefault="00E466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4B" w:rsidRDefault="00BB024B" w:rsidP="00E46648">
      <w:r>
        <w:separator/>
      </w:r>
    </w:p>
  </w:footnote>
  <w:footnote w:type="continuationSeparator" w:id="0">
    <w:p w:rsidR="00BB024B" w:rsidRDefault="00BB024B" w:rsidP="00E46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48" w:rsidRDefault="00E466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48" w:rsidRDefault="00E466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48" w:rsidRDefault="00E466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41AED"/>
    <w:multiLevelType w:val="hybridMultilevel"/>
    <w:tmpl w:val="B9AC80F6"/>
    <w:lvl w:ilvl="0" w:tplc="84702B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9"/>
    <w:rsid w:val="006B1A2D"/>
    <w:rsid w:val="00801BDC"/>
    <w:rsid w:val="00857F29"/>
    <w:rsid w:val="00900315"/>
    <w:rsid w:val="00BB024B"/>
    <w:rsid w:val="00E4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AB06E-D9E3-42C8-9517-7C09AD2F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648"/>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E46648"/>
    <w:pPr>
      <w:keepNext/>
      <w:jc w:val="center"/>
      <w:outlineLvl w:val="3"/>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E46648"/>
    <w:rPr>
      <w:rFonts w:ascii="Times New Roman" w:eastAsia="Times New Roman" w:hAnsi="Times New Roman" w:cs="Times New Roman"/>
      <w:sz w:val="24"/>
      <w:szCs w:val="20"/>
      <w:lang w:val="uk-UA" w:eastAsia="ru-RU"/>
    </w:rPr>
  </w:style>
  <w:style w:type="paragraph" w:styleId="a3">
    <w:name w:val="header"/>
    <w:basedOn w:val="a"/>
    <w:link w:val="a4"/>
    <w:uiPriority w:val="99"/>
    <w:unhideWhenUsed/>
    <w:rsid w:val="00E46648"/>
    <w:pPr>
      <w:tabs>
        <w:tab w:val="center" w:pos="4677"/>
        <w:tab w:val="right" w:pos="9355"/>
      </w:tabs>
    </w:pPr>
  </w:style>
  <w:style w:type="character" w:customStyle="1" w:styleId="a4">
    <w:name w:val="Верхний колонтитул Знак"/>
    <w:basedOn w:val="a0"/>
    <w:link w:val="a3"/>
    <w:uiPriority w:val="99"/>
    <w:rsid w:val="00E4664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46648"/>
    <w:pPr>
      <w:tabs>
        <w:tab w:val="center" w:pos="4677"/>
        <w:tab w:val="right" w:pos="9355"/>
      </w:tabs>
    </w:pPr>
  </w:style>
  <w:style w:type="character" w:customStyle="1" w:styleId="a6">
    <w:name w:val="Нижний колонтитул Знак"/>
    <w:basedOn w:val="a0"/>
    <w:link w:val="a5"/>
    <w:uiPriority w:val="99"/>
    <w:rsid w:val="00E4664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3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2737</Words>
  <Characters>15601</Characters>
  <Application>Microsoft Office Word</Application>
  <DocSecurity>0</DocSecurity>
  <Lines>130</Lines>
  <Paragraphs>36</Paragraphs>
  <ScaleCrop>false</ScaleCrop>
  <Company/>
  <LinksUpToDate>false</LinksUpToDate>
  <CharactersWithSpaces>18302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_-M-_</dc:creator>
  <cp:keywords/>
  <dc:description/>
  <cp:lastModifiedBy>_-M-_</cp:lastModifiedBy>
  <cp:revision>3</cp:revision>
  <dcterms:created xsi:type="dcterms:W3CDTF">2022-11-20T11:27:00Z</dcterms:created>
  <dcterms:modified xsi:type="dcterms:W3CDTF">2022-11-20T11:28:00Z</dcterms:modified>
</cp:coreProperties>
</file>